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FDBB1" w14:textId="7C4774C2" w:rsidR="00FD0F15" w:rsidRDefault="0003229A">
      <w:pPr>
        <w:spacing w:before="200" w:after="160" w:line="240" w:lineRule="auto"/>
        <w:jc w:val="center"/>
        <w:rPr>
          <w:rFonts w:ascii="Franklin Gothic Book" w:eastAsia="Times New Roman" w:hAnsi="Franklin Gothic Book" w:cs="Times New Roman"/>
          <w:b/>
          <w:color w:val="2F5496"/>
          <w:sz w:val="32"/>
          <w:szCs w:val="32"/>
          <w:highlight w:val="white"/>
        </w:rPr>
      </w:pPr>
      <w:r>
        <w:rPr>
          <w:noProof/>
        </w:rPr>
        <w:drawing>
          <wp:anchor distT="0" distB="0" distL="114300" distR="114300" simplePos="0" relativeHeight="251674112" behindDoc="0" locked="0" layoutInCell="1" allowOverlap="1" wp14:anchorId="5457015E" wp14:editId="17B17035">
            <wp:simplePos x="0" y="0"/>
            <wp:positionH relativeFrom="column">
              <wp:posOffset>-266700</wp:posOffset>
            </wp:positionH>
            <wp:positionV relativeFrom="paragraph">
              <wp:posOffset>532765</wp:posOffset>
            </wp:positionV>
            <wp:extent cx="1628140" cy="1025525"/>
            <wp:effectExtent l="0" t="0" r="0" b="3175"/>
            <wp:wrapSquare wrapText="bothSides"/>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text on a white background&#10;&#10;Description automatically generated"/>
                    <pic:cNvPicPr/>
                  </pic:nvPicPr>
                  <pic:blipFill>
                    <a:blip r:embed="rId8" cstate="print">
                      <a:extLst>
                        <a:ext uri="{28A0092B-C50C-407E-A947-70E740481C1C}">
                          <a14:useLocalDpi xmlns:a14="http://schemas.microsoft.com/office/drawing/2010/main"/>
                        </a:ext>
                      </a:extLst>
                    </a:blip>
                    <a:stretch>
                      <a:fillRect/>
                    </a:stretch>
                  </pic:blipFill>
                  <pic:spPr>
                    <a:xfrm>
                      <a:off x="0" y="0"/>
                      <a:ext cx="1628140" cy="1025525"/>
                    </a:xfrm>
                    <a:prstGeom prst="rect">
                      <a:avLst/>
                    </a:prstGeom>
                  </pic:spPr>
                </pic:pic>
              </a:graphicData>
            </a:graphic>
            <wp14:sizeRelH relativeFrom="page">
              <wp14:pctWidth>0</wp14:pctWidth>
            </wp14:sizeRelH>
            <wp14:sizeRelV relativeFrom="page">
              <wp14:pctHeight>0</wp14:pctHeight>
            </wp14:sizeRelV>
          </wp:anchor>
        </w:drawing>
      </w:r>
      <w:r w:rsidR="00D05D6E" w:rsidRPr="007E7F40">
        <w:rPr>
          <w:rFonts w:ascii="Franklin Gothic Book" w:hAnsi="Franklin Gothic Book"/>
          <w:b/>
          <w:i/>
          <w:noProof/>
          <w:lang w:val="en-US"/>
        </w:rPr>
        <mc:AlternateContent>
          <mc:Choice Requires="wpg">
            <w:drawing>
              <wp:anchor distT="0" distB="0" distL="114300" distR="114300" simplePos="0" relativeHeight="251659264" behindDoc="0" locked="0" layoutInCell="1" allowOverlap="1" wp14:anchorId="00CF51FF" wp14:editId="668DDC58">
                <wp:simplePos x="0" y="0"/>
                <wp:positionH relativeFrom="column">
                  <wp:posOffset>-266978</wp:posOffset>
                </wp:positionH>
                <wp:positionV relativeFrom="paragraph">
                  <wp:posOffset>99904</wp:posOffset>
                </wp:positionV>
                <wp:extent cx="2803270" cy="384528"/>
                <wp:effectExtent l="0" t="0" r="3810" b="0"/>
                <wp:wrapNone/>
                <wp:docPr id="4" name="Group 4"/>
                <wp:cNvGraphicFramePr/>
                <a:graphic xmlns:a="http://schemas.openxmlformats.org/drawingml/2006/main">
                  <a:graphicData uri="http://schemas.microsoft.com/office/word/2010/wordprocessingGroup">
                    <wpg:wgp>
                      <wpg:cNvGrpSpPr/>
                      <wpg:grpSpPr>
                        <a:xfrm>
                          <a:off x="0" y="0"/>
                          <a:ext cx="2803270" cy="384528"/>
                          <a:chOff x="0" y="0"/>
                          <a:chExt cx="4905375" cy="666750"/>
                        </a:xfrm>
                      </wpg:grpSpPr>
                      <pic:pic xmlns:pic="http://schemas.openxmlformats.org/drawingml/2006/picture">
                        <pic:nvPicPr>
                          <pic:cNvPr id="5" name="Picture 5"/>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1238250" cy="666750"/>
                          </a:xfrm>
                          <a:prstGeom prst="rect">
                            <a:avLst/>
                          </a:prstGeom>
                          <a:noFill/>
                        </pic:spPr>
                      </pic:pic>
                      <pic:pic xmlns:pic="http://schemas.openxmlformats.org/drawingml/2006/picture">
                        <pic:nvPicPr>
                          <pic:cNvPr id="6" name="Picture 6"/>
                          <pic:cNvPicPr>
                            <a:picLocks noChangeAspect="1"/>
                          </pic:cNvPicPr>
                        </pic:nvPicPr>
                        <pic:blipFill>
                          <a:blip r:embed="rId10" cstate="print">
                            <a:extLst>
                              <a:ext uri="{28A0092B-C50C-407E-A947-70E740481C1C}">
                                <a14:useLocalDpi xmlns:a14="http://schemas.microsoft.com/office/drawing/2010/main"/>
                              </a:ext>
                            </a:extLst>
                          </a:blip>
                          <a:stretch>
                            <a:fillRect/>
                          </a:stretch>
                        </pic:blipFill>
                        <pic:spPr>
                          <a:xfrm>
                            <a:off x="1238250" y="0"/>
                            <a:ext cx="3667125" cy="5918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F8E3BC" id="Group 4" o:spid="_x0000_s1026" style="position:absolute;margin-left:-21pt;margin-top:7.85pt;width:220.75pt;height:30.3pt;z-index:251659264;mso-width-relative:margin;mso-height-relative:margin" coordsize="49053,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12382;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">
                  <v:imagedata r:id="rId11" o:title=""/>
                </v:shape>
                <v:shape id="Picture 6" o:spid="_x0000_s1028" type="#_x0000_t75" style="position:absolute;left:12382;width:36671;height:5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">
                  <v:imagedata r:id="rId12" o:title=""/>
                </v:shape>
              </v:group>
            </w:pict>
          </mc:Fallback>
        </mc:AlternateContent>
      </w:r>
    </w:p>
    <w:p w14:paraId="2DEBFC8E" w14:textId="5423FC67" w:rsidR="00FD0F15" w:rsidRDefault="00FD0F15" w:rsidP="00FD0F15">
      <w:pPr>
        <w:rPr>
          <w:rFonts w:ascii="Franklin Gothic Book" w:hAnsi="Franklin Gothic Book"/>
        </w:rPr>
      </w:pPr>
    </w:p>
    <w:p w14:paraId="5F508A97" w14:textId="0396E48C" w:rsidR="0003229A" w:rsidRDefault="0003229A" w:rsidP="00FD0F15">
      <w:pPr>
        <w:rPr>
          <w:rFonts w:ascii="Franklin Gothic Book" w:hAnsi="Franklin Gothic Book"/>
        </w:rPr>
      </w:pPr>
      <w:r>
        <w:rPr>
          <w:noProof/>
        </w:rPr>
        <w:drawing>
          <wp:anchor distT="0" distB="0" distL="114300" distR="114300" simplePos="0" relativeHeight="251676160" behindDoc="0" locked="0" layoutInCell="1" allowOverlap="1" wp14:anchorId="4AADA9BE" wp14:editId="1B7157AD">
            <wp:simplePos x="0" y="0"/>
            <wp:positionH relativeFrom="column">
              <wp:posOffset>1418590</wp:posOffset>
            </wp:positionH>
            <wp:positionV relativeFrom="paragraph">
              <wp:posOffset>9525</wp:posOffset>
            </wp:positionV>
            <wp:extent cx="1930400" cy="620395"/>
            <wp:effectExtent l="0" t="0" r="0" b="1905"/>
            <wp:wrapSquare wrapText="bothSides"/>
            <wp:docPr id="2" name="Picture 2" descr="A picture containing plat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plate, drawing&#10;&#10;Description automatically generated"/>
                    <pic:cNvPicPr/>
                  </pic:nvPicPr>
                  <pic:blipFill>
                    <a:blip r:embed="rId13" cstate="print">
                      <a:extLst>
                        <a:ext uri="{28A0092B-C50C-407E-A947-70E740481C1C}">
                          <a14:useLocalDpi xmlns:a14="http://schemas.microsoft.com/office/drawing/2010/main"/>
                        </a:ext>
                      </a:extLst>
                    </a:blip>
                    <a:stretch>
                      <a:fillRect/>
                    </a:stretch>
                  </pic:blipFill>
                  <pic:spPr>
                    <a:xfrm>
                      <a:off x="0" y="0"/>
                      <a:ext cx="1930400" cy="620395"/>
                    </a:xfrm>
                    <a:prstGeom prst="rect">
                      <a:avLst/>
                    </a:prstGeom>
                  </pic:spPr>
                </pic:pic>
              </a:graphicData>
            </a:graphic>
            <wp14:sizeRelH relativeFrom="page">
              <wp14:pctWidth>0</wp14:pctWidth>
            </wp14:sizeRelH>
            <wp14:sizeRelV relativeFrom="page">
              <wp14:pctHeight>0</wp14:pctHeight>
            </wp14:sizeRelV>
          </wp:anchor>
        </w:drawing>
      </w:r>
      <w:r w:rsidR="00FD0F15">
        <w:rPr>
          <w:rFonts w:ascii="Franklin Gothic Book" w:hAnsi="Franklin Gothic Book"/>
        </w:rPr>
        <w:tab/>
      </w:r>
      <w:r w:rsidR="00FD0F15">
        <w:rPr>
          <w:rFonts w:ascii="Franklin Gothic Book" w:hAnsi="Franklin Gothic Book"/>
        </w:rPr>
        <w:tab/>
      </w:r>
      <w:r w:rsidR="00FD0F15">
        <w:rPr>
          <w:rFonts w:ascii="Franklin Gothic Book" w:hAnsi="Franklin Gothic Book"/>
        </w:rPr>
        <w:tab/>
      </w:r>
      <w:r w:rsidR="00FD0F15">
        <w:rPr>
          <w:rFonts w:ascii="Franklin Gothic Book" w:hAnsi="Franklin Gothic Book"/>
        </w:rPr>
        <w:tab/>
      </w:r>
      <w:r w:rsidR="00FD0F15">
        <w:rPr>
          <w:rFonts w:ascii="Franklin Gothic Book" w:hAnsi="Franklin Gothic Book"/>
        </w:rPr>
        <w:tab/>
      </w:r>
      <w:r w:rsidR="00FD0F15">
        <w:rPr>
          <w:rFonts w:ascii="Franklin Gothic Book" w:hAnsi="Franklin Gothic Book"/>
        </w:rPr>
        <w:tab/>
      </w:r>
      <w:r w:rsidR="00FD0F15">
        <w:rPr>
          <w:rFonts w:ascii="Franklin Gothic Book" w:hAnsi="Franklin Gothic Book"/>
        </w:rPr>
        <w:tab/>
      </w:r>
      <w:r w:rsidR="00FD0F15">
        <w:rPr>
          <w:rFonts w:ascii="Franklin Gothic Book" w:hAnsi="Franklin Gothic Book"/>
        </w:rPr>
        <w:tab/>
      </w:r>
      <w:r w:rsidR="00FD0F15">
        <w:rPr>
          <w:rFonts w:ascii="Franklin Gothic Book" w:hAnsi="Franklin Gothic Book"/>
        </w:rPr>
        <w:tab/>
      </w:r>
      <w:r w:rsidR="00FD0F15">
        <w:rPr>
          <w:rFonts w:ascii="Franklin Gothic Book" w:hAnsi="Franklin Gothic Book"/>
        </w:rPr>
        <w:tab/>
      </w:r>
    </w:p>
    <w:p w14:paraId="0169DA9E" w14:textId="77777777" w:rsidR="0003229A" w:rsidRDefault="0003229A" w:rsidP="00FD0F15">
      <w:pPr>
        <w:rPr>
          <w:rFonts w:ascii="Franklin Gothic Book" w:hAnsi="Franklin Gothic Book"/>
        </w:rPr>
      </w:pPr>
    </w:p>
    <w:p w14:paraId="47B5F5E6" w14:textId="77777777" w:rsidR="0003229A" w:rsidRDefault="0003229A" w:rsidP="00FD0F15">
      <w:pPr>
        <w:rPr>
          <w:rFonts w:ascii="Franklin Gothic Book" w:hAnsi="Franklin Gothic Book"/>
        </w:rPr>
      </w:pPr>
    </w:p>
    <w:p w14:paraId="7066FA7B" w14:textId="77777777" w:rsidR="0003229A" w:rsidRDefault="0003229A" w:rsidP="00FD0F15">
      <w:pPr>
        <w:rPr>
          <w:rFonts w:ascii="Franklin Gothic Book" w:hAnsi="Franklin Gothic Book"/>
        </w:rPr>
      </w:pPr>
    </w:p>
    <w:p w14:paraId="6C0125BA" w14:textId="77777777" w:rsidR="0003229A" w:rsidRDefault="0003229A" w:rsidP="00FD0F15">
      <w:pPr>
        <w:rPr>
          <w:rFonts w:ascii="Franklin Gothic Book" w:hAnsi="Franklin Gothic Book"/>
        </w:rPr>
      </w:pPr>
    </w:p>
    <w:p w14:paraId="51449E10" w14:textId="0501C350" w:rsidR="00FD0F15" w:rsidRPr="007E7F40" w:rsidRDefault="0003229A" w:rsidP="00FD0F15">
      <w:pPr>
        <w:rPr>
          <w:rFonts w:ascii="Franklin Gothic Book" w:hAnsi="Franklin Gothic Book"/>
          <w:b/>
        </w:rPr>
      </w:pP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As/ of 11</w:t>
      </w:r>
      <w:r w:rsidR="007C1816">
        <w:rPr>
          <w:rFonts w:ascii="Franklin Gothic Book" w:hAnsi="Franklin Gothic Book"/>
        </w:rPr>
        <w:t xml:space="preserve"> September 2020</w:t>
      </w:r>
    </w:p>
    <w:p w14:paraId="5070BAC8" w14:textId="66FA76B0" w:rsidR="00FD0F15" w:rsidRDefault="00FD0F15">
      <w:pPr>
        <w:spacing w:before="200" w:after="160" w:line="240" w:lineRule="auto"/>
        <w:jc w:val="center"/>
        <w:rPr>
          <w:rFonts w:ascii="Franklin Gothic Book" w:eastAsia="Times New Roman" w:hAnsi="Franklin Gothic Book" w:cs="Times New Roman"/>
          <w:b/>
          <w:color w:val="2F5496"/>
          <w:sz w:val="32"/>
          <w:szCs w:val="32"/>
          <w:highlight w:val="white"/>
        </w:rPr>
      </w:pPr>
    </w:p>
    <w:p w14:paraId="0FBA64E0" w14:textId="4B16FE9A" w:rsidR="00174DC4" w:rsidRPr="00174DC4" w:rsidRDefault="00174DC4" w:rsidP="00174DC4">
      <w:pPr>
        <w:spacing w:before="200" w:after="160" w:line="240" w:lineRule="auto"/>
        <w:jc w:val="center"/>
        <w:rPr>
          <w:rStyle w:val="apple-converted-space"/>
          <w:rFonts w:ascii="Franklin Gothic Book" w:hAnsi="Franklin Gothic Book"/>
          <w:b/>
          <w:color w:val="0070C0"/>
          <w:sz w:val="28"/>
        </w:rPr>
      </w:pPr>
      <w:r w:rsidRPr="00174DC4">
        <w:rPr>
          <w:rStyle w:val="apple-converted-space"/>
          <w:rFonts w:ascii="Franklin Gothic Book" w:hAnsi="Franklin Gothic Book"/>
          <w:b/>
          <w:color w:val="0070C0"/>
          <w:sz w:val="28"/>
        </w:rPr>
        <w:t>Advancing Collaboration in Canada U.S. Arctic</w:t>
      </w:r>
    </w:p>
    <w:p w14:paraId="7CBC8D29" w14:textId="2AB8DA80" w:rsidR="00174DC4" w:rsidRDefault="00174DC4" w:rsidP="00174DC4">
      <w:pPr>
        <w:spacing w:before="200" w:after="160" w:line="240" w:lineRule="auto"/>
        <w:jc w:val="center"/>
        <w:rPr>
          <w:rStyle w:val="apple-converted-space"/>
          <w:rFonts w:ascii="Franklin Gothic Book" w:hAnsi="Franklin Gothic Book"/>
          <w:b/>
          <w:color w:val="0070C0"/>
          <w:sz w:val="28"/>
        </w:rPr>
      </w:pPr>
      <w:r w:rsidRPr="00174DC4">
        <w:rPr>
          <w:rStyle w:val="apple-converted-space"/>
          <w:rFonts w:ascii="Franklin Gothic Book" w:hAnsi="Franklin Gothic Book"/>
          <w:b/>
          <w:color w:val="0070C0"/>
          <w:sz w:val="28"/>
        </w:rPr>
        <w:t xml:space="preserve">Regional Security (ACCUSARS) </w:t>
      </w:r>
    </w:p>
    <w:p w14:paraId="6880490A" w14:textId="02E3A299" w:rsidR="00FD0F15" w:rsidRDefault="00174DC4" w:rsidP="00174DC4">
      <w:pPr>
        <w:spacing w:before="200" w:after="160" w:line="240" w:lineRule="auto"/>
        <w:jc w:val="center"/>
        <w:rPr>
          <w:rStyle w:val="apple-converted-space"/>
          <w:rFonts w:ascii="Franklin Gothic Book" w:hAnsi="Franklin Gothic Book"/>
          <w:b/>
          <w:color w:val="0070C0"/>
          <w:sz w:val="28"/>
        </w:rPr>
      </w:pPr>
      <w:r w:rsidRPr="00174DC4">
        <w:rPr>
          <w:rStyle w:val="apple-converted-space"/>
          <w:rFonts w:ascii="Franklin Gothic Book" w:hAnsi="Franklin Gothic Book"/>
          <w:b/>
          <w:color w:val="0070C0"/>
          <w:sz w:val="28"/>
        </w:rPr>
        <w:t>Invitational Workshop</w:t>
      </w:r>
      <w:r w:rsidR="00FD0F15" w:rsidRPr="00FD0F15">
        <w:rPr>
          <w:rStyle w:val="apple-converted-space"/>
          <w:rFonts w:ascii="Franklin Gothic Book" w:hAnsi="Franklin Gothic Book"/>
          <w:b/>
          <w:color w:val="0070C0"/>
          <w:sz w:val="28"/>
        </w:rPr>
        <w:t xml:space="preserve"> </w:t>
      </w:r>
    </w:p>
    <w:p w14:paraId="4CD90179" w14:textId="01A928D3" w:rsidR="001C25F6" w:rsidRDefault="001C25F6" w:rsidP="00174DC4">
      <w:pPr>
        <w:spacing w:before="200" w:after="160" w:line="240" w:lineRule="auto"/>
        <w:jc w:val="center"/>
        <w:rPr>
          <w:rStyle w:val="apple-converted-space"/>
          <w:rFonts w:ascii="Franklin Gothic Book" w:hAnsi="Franklin Gothic Book"/>
          <w:b/>
          <w:color w:val="0070C0"/>
        </w:rPr>
      </w:pPr>
    </w:p>
    <w:p w14:paraId="1C7EFB3F" w14:textId="57D8CB7F" w:rsidR="00174DC4" w:rsidRPr="00D05045" w:rsidRDefault="00FD0F15" w:rsidP="00174DC4">
      <w:pPr>
        <w:spacing w:before="200" w:after="160" w:line="240" w:lineRule="auto"/>
        <w:jc w:val="center"/>
        <w:rPr>
          <w:rFonts w:ascii="Franklin Gothic Book" w:eastAsia="Times New Roman" w:hAnsi="Franklin Gothic Book" w:cs="Times New Roman"/>
          <w:b/>
          <w:i/>
          <w:color w:val="2F5496"/>
          <w:sz w:val="24"/>
          <w:szCs w:val="24"/>
        </w:rPr>
      </w:pPr>
      <w:r w:rsidRPr="00FD0F15">
        <w:rPr>
          <w:rFonts w:ascii="Franklin Gothic Book" w:eastAsia="Times New Roman" w:hAnsi="Franklin Gothic Book" w:cs="Times New Roman"/>
          <w:b/>
          <w:i/>
          <w:color w:val="2F5496"/>
          <w:sz w:val="28"/>
          <w:szCs w:val="28"/>
          <w:highlight w:val="white"/>
        </w:rPr>
        <w:t xml:space="preserve"> </w:t>
      </w:r>
      <w:r w:rsidR="00174DC4" w:rsidRPr="00D05045">
        <w:rPr>
          <w:rFonts w:ascii="Franklin Gothic Book" w:eastAsia="Times New Roman" w:hAnsi="Franklin Gothic Book" w:cs="Times New Roman"/>
          <w:b/>
          <w:i/>
          <w:color w:val="2F5496"/>
          <w:sz w:val="24"/>
          <w:szCs w:val="24"/>
        </w:rPr>
        <w:t>Focusing on emerging trends in medium and long term</w:t>
      </w:r>
    </w:p>
    <w:p w14:paraId="4E7967F8" w14:textId="1147480D" w:rsidR="000751D9" w:rsidRPr="00D05045" w:rsidRDefault="00174DC4" w:rsidP="00174DC4">
      <w:pPr>
        <w:spacing w:before="200" w:after="160" w:line="240" w:lineRule="auto"/>
        <w:jc w:val="center"/>
        <w:rPr>
          <w:rFonts w:ascii="Franklin Gothic Book" w:eastAsia="Times New Roman" w:hAnsi="Franklin Gothic Book" w:cs="Times New Roman"/>
          <w:b/>
          <w:i/>
          <w:color w:val="2F5496"/>
          <w:sz w:val="24"/>
          <w:szCs w:val="24"/>
        </w:rPr>
      </w:pPr>
      <w:r w:rsidRPr="00D05045">
        <w:rPr>
          <w:rFonts w:ascii="Franklin Gothic Book" w:eastAsia="Times New Roman" w:hAnsi="Franklin Gothic Book" w:cs="Times New Roman"/>
          <w:b/>
          <w:i/>
          <w:color w:val="2F5496"/>
          <w:sz w:val="24"/>
          <w:szCs w:val="24"/>
        </w:rPr>
        <w:t>North American Arctic security environment.</w:t>
      </w:r>
    </w:p>
    <w:p w14:paraId="5C17C166" w14:textId="62F14CE5" w:rsidR="001C25F6" w:rsidRPr="00FD0F15" w:rsidRDefault="001C25F6" w:rsidP="00174DC4">
      <w:pPr>
        <w:spacing w:before="200" w:after="160" w:line="240" w:lineRule="auto"/>
        <w:jc w:val="center"/>
        <w:rPr>
          <w:rFonts w:ascii="Franklin Gothic Book" w:eastAsia="Times New Roman" w:hAnsi="Franklin Gothic Book" w:cs="Times New Roman"/>
          <w:b/>
          <w:i/>
          <w:color w:val="2F5496"/>
          <w:sz w:val="28"/>
          <w:szCs w:val="28"/>
          <w:highlight w:val="white"/>
        </w:rPr>
      </w:pPr>
    </w:p>
    <w:p w14:paraId="229664E5" w14:textId="2B3A47E8" w:rsidR="000751D9" w:rsidRPr="00FD0F15" w:rsidRDefault="00251FAD">
      <w:pPr>
        <w:spacing w:before="200" w:after="160" w:line="240" w:lineRule="auto"/>
        <w:jc w:val="center"/>
        <w:rPr>
          <w:rFonts w:ascii="Franklin Gothic Book" w:eastAsia="Times New Roman" w:hAnsi="Franklin Gothic Book" w:cs="Times New Roman"/>
          <w:b/>
          <w:sz w:val="28"/>
          <w:szCs w:val="28"/>
          <w:highlight w:val="white"/>
        </w:rPr>
      </w:pPr>
      <w:r>
        <w:rPr>
          <w:rFonts w:ascii="Franklin Gothic Book" w:eastAsia="Times New Roman" w:hAnsi="Franklin Gothic Book" w:cs="Times New Roman"/>
          <w:b/>
          <w:sz w:val="28"/>
          <w:szCs w:val="28"/>
          <w:highlight w:val="white"/>
        </w:rPr>
        <w:t xml:space="preserve">Workshop </w:t>
      </w:r>
      <w:r w:rsidR="00020D98" w:rsidRPr="00FD0F15">
        <w:rPr>
          <w:rFonts w:ascii="Franklin Gothic Book" w:eastAsia="Times New Roman" w:hAnsi="Franklin Gothic Book" w:cs="Times New Roman"/>
          <w:b/>
          <w:sz w:val="28"/>
          <w:szCs w:val="28"/>
          <w:highlight w:val="white"/>
        </w:rPr>
        <w:t>Literature Review</w:t>
      </w:r>
    </w:p>
    <w:p w14:paraId="7EA969D2" w14:textId="377174C0" w:rsidR="00FD0F15" w:rsidRDefault="0072742D">
      <w:pPr>
        <w:pStyle w:val="p2"/>
        <w:spacing w:line="276" w:lineRule="auto"/>
        <w:rPr>
          <w:rFonts w:ascii="Franklin Gothic Book" w:hAnsi="Franklin Gothic Book"/>
          <w:sz w:val="22"/>
          <w:szCs w:val="22"/>
        </w:rPr>
      </w:pPr>
      <w:r w:rsidRPr="0072742D">
        <w:rPr>
          <w:rFonts w:ascii="Franklin Gothic Book" w:hAnsi="Franklin Gothic Book"/>
          <w:noProof/>
          <w:sz w:val="22"/>
          <w:szCs w:val="22"/>
        </w:rPr>
        <w:drawing>
          <wp:inline distT="0" distB="0" distL="0" distR="0" wp14:anchorId="1698C2FE" wp14:editId="6A8F557D">
            <wp:extent cx="5919295" cy="1541799"/>
            <wp:effectExtent l="0" t="0" r="0" b="0"/>
            <wp:docPr id="13" name="Picture 1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flag&#10;&#10;Description automatically generated"/>
                    <pic:cNvPicPr/>
                  </pic:nvPicPr>
                  <pic:blipFill>
                    <a:blip r:embed="rId14"/>
                    <a:stretch>
                      <a:fillRect/>
                    </a:stretch>
                  </pic:blipFill>
                  <pic:spPr>
                    <a:xfrm>
                      <a:off x="0" y="0"/>
                      <a:ext cx="6068456" cy="1580651"/>
                    </a:xfrm>
                    <a:prstGeom prst="rect">
                      <a:avLst/>
                    </a:prstGeom>
                  </pic:spPr>
                </pic:pic>
              </a:graphicData>
            </a:graphic>
          </wp:inline>
        </w:drawing>
      </w:r>
    </w:p>
    <w:p w14:paraId="14A63974" w14:textId="77777777" w:rsidR="0072742D" w:rsidRDefault="0072742D" w:rsidP="00FD0F15">
      <w:pPr>
        <w:pStyle w:val="p2"/>
        <w:spacing w:line="276" w:lineRule="auto"/>
        <w:rPr>
          <w:rFonts w:ascii="Franklin Gothic Book" w:hAnsi="Franklin Gothic Book"/>
          <w:sz w:val="22"/>
          <w:szCs w:val="22"/>
        </w:rPr>
      </w:pPr>
    </w:p>
    <w:p w14:paraId="444DAC2D" w14:textId="179C272F" w:rsidR="00FD0F15" w:rsidRPr="00330CAF" w:rsidRDefault="00FD0F15" w:rsidP="00FD0F15">
      <w:pPr>
        <w:pStyle w:val="p2"/>
        <w:spacing w:line="276" w:lineRule="auto"/>
        <w:rPr>
          <w:rFonts w:ascii="Franklin Gothic Book" w:hAnsi="Franklin Gothic Book"/>
          <w:sz w:val="22"/>
          <w:szCs w:val="22"/>
        </w:rPr>
      </w:pPr>
      <w:r w:rsidRPr="00330CAF">
        <w:rPr>
          <w:rFonts w:ascii="Franklin Gothic Book" w:hAnsi="Franklin Gothic Book"/>
          <w:sz w:val="22"/>
          <w:szCs w:val="22"/>
        </w:rPr>
        <w:t>The Arctic Domain Awareness Center (ADAC) is a U.S. Department of Homeland Security (DHS) Science and Technology (S&amp;T) Center of Excellence in Maritime Research, hosted by the University of Alaska.</w:t>
      </w:r>
      <w:r w:rsidR="0003229A">
        <w:rPr>
          <w:rFonts w:ascii="Franklin Gothic Book" w:hAnsi="Franklin Gothic Book"/>
          <w:sz w:val="22"/>
          <w:szCs w:val="22"/>
        </w:rPr>
        <w:t xml:space="preserve">  The North American and Arctic Defence and Security Network is hosted by Trent University at Peterborough Ontario.</w:t>
      </w:r>
    </w:p>
    <w:p w14:paraId="72D3232B" w14:textId="77777777" w:rsidR="00FD0F15" w:rsidRPr="00330CAF" w:rsidRDefault="00FD0F15" w:rsidP="00FD0F15">
      <w:pPr>
        <w:pStyle w:val="p2"/>
        <w:spacing w:line="276" w:lineRule="auto"/>
        <w:rPr>
          <w:rFonts w:ascii="Franklin Gothic Book" w:hAnsi="Franklin Gothic Book"/>
          <w:sz w:val="22"/>
          <w:szCs w:val="22"/>
        </w:rPr>
      </w:pPr>
    </w:p>
    <w:p w14:paraId="28F92D3F" w14:textId="503DF862" w:rsidR="00174DC4" w:rsidRPr="00174DC4" w:rsidRDefault="00FD0F15" w:rsidP="00174DC4">
      <w:pPr>
        <w:rPr>
          <w:rFonts w:ascii="Franklin Gothic Book" w:hAnsi="Franklin Gothic Book"/>
        </w:rPr>
      </w:pPr>
      <w:r w:rsidRPr="00330CAF">
        <w:rPr>
          <w:rFonts w:ascii="Franklin Gothic Book" w:hAnsi="Franklin Gothic Book"/>
        </w:rPr>
        <w:t xml:space="preserve">The following is the </w:t>
      </w:r>
      <w:r w:rsidR="0013545E">
        <w:rPr>
          <w:rFonts w:ascii="Franklin Gothic Book" w:hAnsi="Franklin Gothic Book"/>
        </w:rPr>
        <w:t>Literature Review</w:t>
      </w:r>
      <w:r w:rsidRPr="00330CAF">
        <w:rPr>
          <w:rFonts w:ascii="Franklin Gothic Book" w:hAnsi="Franklin Gothic Book"/>
        </w:rPr>
        <w:t xml:space="preserve"> for ADAC</w:t>
      </w:r>
      <w:r w:rsidR="0003229A">
        <w:rPr>
          <w:rFonts w:ascii="Franklin Gothic Book" w:hAnsi="Franklin Gothic Book"/>
        </w:rPr>
        <w:t xml:space="preserve"> and NAADSN</w:t>
      </w:r>
      <w:r w:rsidRPr="00330CAF">
        <w:rPr>
          <w:rFonts w:ascii="Franklin Gothic Book" w:hAnsi="Franklin Gothic Book"/>
        </w:rPr>
        <w:t xml:space="preserve"> 20</w:t>
      </w:r>
      <w:r w:rsidR="00174DC4">
        <w:rPr>
          <w:rFonts w:ascii="Franklin Gothic Book" w:hAnsi="Franklin Gothic Book"/>
        </w:rPr>
        <w:t>20</w:t>
      </w:r>
      <w:r w:rsidRPr="00330CAF">
        <w:rPr>
          <w:rFonts w:ascii="Franklin Gothic Book" w:hAnsi="Franklin Gothic Book"/>
        </w:rPr>
        <w:t xml:space="preserve"> </w:t>
      </w:r>
      <w:r w:rsidR="00174DC4" w:rsidRPr="00174DC4">
        <w:rPr>
          <w:rFonts w:ascii="Franklin Gothic Book" w:hAnsi="Franklin Gothic Book"/>
        </w:rPr>
        <w:t>Advancing Collaboration in Canada U.S. Arctic</w:t>
      </w:r>
    </w:p>
    <w:p w14:paraId="734688D4" w14:textId="00471DF7" w:rsidR="00FD0F15" w:rsidRPr="00E874EC" w:rsidRDefault="00174DC4" w:rsidP="00FD0F15">
      <w:pPr>
        <w:rPr>
          <w:rFonts w:ascii="Franklin Gothic Book" w:hAnsi="Franklin Gothic Book"/>
        </w:rPr>
      </w:pPr>
      <w:r w:rsidRPr="00174DC4">
        <w:rPr>
          <w:rFonts w:ascii="Franklin Gothic Book" w:hAnsi="Franklin Gothic Book"/>
        </w:rPr>
        <w:lastRenderedPageBreak/>
        <w:t>Regional Security (ACCUSARS) Invitational Workshop</w:t>
      </w:r>
      <w:r w:rsidR="006F3C0D">
        <w:rPr>
          <w:rFonts w:ascii="Franklin Gothic Book" w:hAnsi="Franklin Gothic Book"/>
        </w:rPr>
        <w:t>.</w:t>
      </w:r>
    </w:p>
    <w:p w14:paraId="73FC2F9D" w14:textId="3F09A9DF" w:rsidR="00867FC8" w:rsidRDefault="00867FC8" w:rsidP="00FD0F15">
      <w:pPr>
        <w:rPr>
          <w:rFonts w:ascii="Franklin Gothic Book" w:eastAsiaTheme="minorEastAsia" w:hAnsi="Franklin Gothic Book" w:cs="Courier New"/>
        </w:rPr>
      </w:pPr>
    </w:p>
    <w:p w14:paraId="31CE824A" w14:textId="43552DED" w:rsidR="00867FC8" w:rsidRDefault="00867FC8" w:rsidP="00FD0F15">
      <w:pPr>
        <w:rPr>
          <w:rFonts w:ascii="Franklin Gothic Book" w:eastAsiaTheme="minorEastAsia" w:hAnsi="Franklin Gothic Book" w:cs="Courier New"/>
        </w:rPr>
      </w:pPr>
      <w:r w:rsidRPr="00330CAF">
        <w:rPr>
          <w:rFonts w:ascii="Franklin Gothic Book" w:eastAsiaTheme="minorEastAsia" w:hAnsi="Franklin Gothic Book" w:cs="Courier New"/>
        </w:rPr>
        <w:t>A</w:t>
      </w:r>
      <w:r w:rsidR="0003229A">
        <w:rPr>
          <w:rFonts w:ascii="Franklin Gothic Book" w:eastAsiaTheme="minorEastAsia" w:hAnsi="Franklin Gothic Book" w:cs="Courier New"/>
        </w:rPr>
        <w:t xml:space="preserve"> </w:t>
      </w:r>
      <w:r w:rsidRPr="00330CAF">
        <w:rPr>
          <w:rFonts w:ascii="Franklin Gothic Book" w:eastAsiaTheme="minorEastAsia" w:hAnsi="Franklin Gothic Book" w:cs="Courier New"/>
        </w:rPr>
        <w:t>workshop collaboration community has been involved in developing the workshop</w:t>
      </w:r>
      <w:r w:rsidR="00A92C75">
        <w:rPr>
          <w:rFonts w:ascii="Franklin Gothic Book" w:eastAsiaTheme="minorEastAsia" w:hAnsi="Franklin Gothic Book" w:cs="Courier New"/>
        </w:rPr>
        <w:t xml:space="preserve"> in support of the North American and Arctic Defence and Security Network (NAADSN)</w:t>
      </w:r>
      <w:r w:rsidRPr="00330CAF">
        <w:rPr>
          <w:rFonts w:ascii="Franklin Gothic Book" w:eastAsiaTheme="minorEastAsia" w:hAnsi="Franklin Gothic Book" w:cs="Courier New"/>
        </w:rPr>
        <w:t xml:space="preserve"> to date and ADAC welcomes additional participation </w:t>
      </w:r>
      <w:r w:rsidR="00E874EC">
        <w:rPr>
          <w:rFonts w:ascii="Franklin Gothic Book" w:eastAsiaTheme="minorEastAsia" w:hAnsi="Franklin Gothic Book" w:cs="Courier New"/>
        </w:rPr>
        <w:t>from our partners</w:t>
      </w:r>
      <w:r w:rsidRPr="00330CAF">
        <w:rPr>
          <w:rFonts w:ascii="Franklin Gothic Book" w:eastAsiaTheme="minorEastAsia" w:hAnsi="Franklin Gothic Book" w:cs="Courier New"/>
        </w:rPr>
        <w:t>.</w:t>
      </w:r>
      <w:r>
        <w:rPr>
          <w:rFonts w:ascii="Franklin Gothic Book" w:eastAsiaTheme="minorEastAsia" w:hAnsi="Franklin Gothic Book" w:cs="Courier New"/>
        </w:rPr>
        <w:t xml:space="preserve">  The following is a Literature Review associated for th</w:t>
      </w:r>
      <w:r w:rsidR="006F3C0D">
        <w:rPr>
          <w:rFonts w:ascii="Franklin Gothic Book" w:eastAsiaTheme="minorEastAsia" w:hAnsi="Franklin Gothic Book" w:cs="Courier New"/>
        </w:rPr>
        <w:t>is</w:t>
      </w:r>
      <w:r>
        <w:rPr>
          <w:rFonts w:ascii="Franklin Gothic Book" w:eastAsiaTheme="minorEastAsia" w:hAnsi="Franklin Gothic Book" w:cs="Courier New"/>
        </w:rPr>
        <w:t xml:space="preserve"> workshop.</w:t>
      </w:r>
    </w:p>
    <w:p w14:paraId="79CC766C" w14:textId="28B75FB3" w:rsidR="006F3C0D" w:rsidRDefault="006F3C0D" w:rsidP="00FD0F15">
      <w:pPr>
        <w:rPr>
          <w:rFonts w:ascii="Franklin Gothic Book" w:eastAsia="Times New Roman" w:hAnsi="Franklin Gothic Book" w:cs="Times New Roman"/>
          <w:b/>
          <w:sz w:val="24"/>
          <w:szCs w:val="24"/>
          <w:highlight w:val="white"/>
        </w:rPr>
      </w:pPr>
    </w:p>
    <w:p w14:paraId="33E811EF" w14:textId="7E35CC6D" w:rsidR="00251FAD" w:rsidRPr="008C3607" w:rsidRDefault="00251FAD" w:rsidP="008C3607">
      <w:pPr>
        <w:keepNext/>
        <w:keepLines/>
        <w:spacing w:before="200" w:line="240" w:lineRule="auto"/>
        <w:jc w:val="center"/>
        <w:outlineLvl w:val="0"/>
        <w:rPr>
          <w:rFonts w:ascii="Franklin Gothic Book" w:eastAsia="Times New Roman" w:hAnsi="Franklin Gothic Book" w:cs="Times New Roman"/>
          <w:b/>
          <w:color w:val="2F5496"/>
          <w:sz w:val="32"/>
          <w:szCs w:val="32"/>
          <w:u w:val="single"/>
        </w:rPr>
      </w:pPr>
      <w:bookmarkStart w:id="0" w:name="_Toc50662126"/>
      <w:r w:rsidRPr="008C3607">
        <w:rPr>
          <w:rFonts w:ascii="Franklin Gothic Book" w:eastAsia="Times New Roman" w:hAnsi="Franklin Gothic Book" w:cs="Times New Roman"/>
          <w:b/>
          <w:color w:val="2F5496"/>
          <w:sz w:val="32"/>
          <w:szCs w:val="32"/>
          <w:u w:val="single"/>
        </w:rPr>
        <w:t>T</w:t>
      </w:r>
      <w:r w:rsidR="008C3607">
        <w:rPr>
          <w:rFonts w:ascii="Franklin Gothic Book" w:eastAsia="Times New Roman" w:hAnsi="Franklin Gothic Book" w:cs="Times New Roman"/>
          <w:b/>
          <w:color w:val="2F5496"/>
          <w:sz w:val="32"/>
          <w:szCs w:val="32"/>
          <w:u w:val="single"/>
        </w:rPr>
        <w:t>able of Contents</w:t>
      </w:r>
      <w:bookmarkEnd w:id="0"/>
    </w:p>
    <w:p w14:paraId="7A061E8C" w14:textId="4AB52629" w:rsidR="00D22620" w:rsidRDefault="000A5AC6">
      <w:pPr>
        <w:pStyle w:val="TOC1"/>
        <w:tabs>
          <w:tab w:val="right" w:pos="9350"/>
        </w:tabs>
        <w:rPr>
          <w:rFonts w:eastAsiaTheme="minorEastAsia" w:cstheme="minorBidi"/>
          <w:b w:val="0"/>
          <w:bCs w:val="0"/>
          <w:caps w:val="0"/>
          <w:noProof/>
          <w:sz w:val="24"/>
          <w:szCs w:val="24"/>
          <w:lang w:val="en-US"/>
        </w:rPr>
      </w:pPr>
      <w:r>
        <w:rPr>
          <w:rFonts w:ascii="Franklin Gothic Book" w:eastAsia="Times New Roman" w:hAnsi="Franklin Gothic Book" w:cs="Times New Roman"/>
          <w:b w:val="0"/>
          <w:sz w:val="24"/>
          <w:szCs w:val="24"/>
          <w:highlight w:val="white"/>
        </w:rPr>
        <w:fldChar w:fldCharType="begin"/>
      </w:r>
      <w:r>
        <w:rPr>
          <w:rFonts w:ascii="Franklin Gothic Book" w:eastAsia="Times New Roman" w:hAnsi="Franklin Gothic Book" w:cs="Times New Roman"/>
          <w:b w:val="0"/>
          <w:sz w:val="24"/>
          <w:szCs w:val="24"/>
          <w:highlight w:val="white"/>
        </w:rPr>
        <w:instrText xml:space="preserve"> TOC \o "1-3" \h \z \u </w:instrText>
      </w:r>
      <w:r>
        <w:rPr>
          <w:rFonts w:ascii="Franklin Gothic Book" w:eastAsia="Times New Roman" w:hAnsi="Franklin Gothic Book" w:cs="Times New Roman"/>
          <w:b w:val="0"/>
          <w:sz w:val="24"/>
          <w:szCs w:val="24"/>
          <w:highlight w:val="white"/>
        </w:rPr>
        <w:fldChar w:fldCharType="separate"/>
      </w:r>
      <w:hyperlink w:anchor="_Toc50662126" w:history="1">
        <w:r w:rsidR="00D22620" w:rsidRPr="002E4AC7">
          <w:rPr>
            <w:rStyle w:val="Hyperlink"/>
            <w:rFonts w:ascii="Franklin Gothic Book" w:eastAsia="Times New Roman" w:hAnsi="Franklin Gothic Book" w:cs="Times New Roman"/>
            <w:noProof/>
          </w:rPr>
          <w:t>Table of Contents</w:t>
        </w:r>
        <w:r w:rsidR="00D22620">
          <w:rPr>
            <w:noProof/>
            <w:webHidden/>
          </w:rPr>
          <w:tab/>
        </w:r>
        <w:r w:rsidR="00D22620">
          <w:rPr>
            <w:noProof/>
            <w:webHidden/>
          </w:rPr>
          <w:fldChar w:fldCharType="begin"/>
        </w:r>
        <w:r w:rsidR="00D22620">
          <w:rPr>
            <w:noProof/>
            <w:webHidden/>
          </w:rPr>
          <w:instrText xml:space="preserve"> PAGEREF _Toc50662126 \h </w:instrText>
        </w:r>
        <w:r w:rsidR="00D22620">
          <w:rPr>
            <w:noProof/>
            <w:webHidden/>
          </w:rPr>
        </w:r>
        <w:r w:rsidR="00D22620">
          <w:rPr>
            <w:noProof/>
            <w:webHidden/>
          </w:rPr>
          <w:fldChar w:fldCharType="separate"/>
        </w:r>
        <w:r w:rsidR="00D22620">
          <w:rPr>
            <w:noProof/>
            <w:webHidden/>
          </w:rPr>
          <w:t>2</w:t>
        </w:r>
        <w:r w:rsidR="00D22620">
          <w:rPr>
            <w:noProof/>
            <w:webHidden/>
          </w:rPr>
          <w:fldChar w:fldCharType="end"/>
        </w:r>
      </w:hyperlink>
    </w:p>
    <w:p w14:paraId="57CECFFA" w14:textId="1C3D9523" w:rsidR="00D22620" w:rsidRDefault="005A1CDF">
      <w:pPr>
        <w:pStyle w:val="TOC1"/>
        <w:tabs>
          <w:tab w:val="right" w:pos="9350"/>
        </w:tabs>
        <w:rPr>
          <w:rFonts w:eastAsiaTheme="minorEastAsia" w:cstheme="minorBidi"/>
          <w:b w:val="0"/>
          <w:bCs w:val="0"/>
          <w:caps w:val="0"/>
          <w:noProof/>
          <w:sz w:val="24"/>
          <w:szCs w:val="24"/>
          <w:lang w:val="en-US"/>
        </w:rPr>
      </w:pPr>
      <w:hyperlink w:anchor="_Toc50662127" w:history="1">
        <w:r w:rsidR="00D22620" w:rsidRPr="002E4AC7">
          <w:rPr>
            <w:rStyle w:val="Hyperlink"/>
            <w:rFonts w:ascii="Franklin Gothic Book" w:eastAsia="Times New Roman" w:hAnsi="Franklin Gothic Book" w:cs="Times New Roman"/>
            <w:noProof/>
          </w:rPr>
          <w:t>Introduction</w:t>
        </w:r>
        <w:r w:rsidR="00D22620">
          <w:rPr>
            <w:noProof/>
            <w:webHidden/>
          </w:rPr>
          <w:tab/>
        </w:r>
        <w:r w:rsidR="00D22620">
          <w:rPr>
            <w:noProof/>
            <w:webHidden/>
          </w:rPr>
          <w:fldChar w:fldCharType="begin"/>
        </w:r>
        <w:r w:rsidR="00D22620">
          <w:rPr>
            <w:noProof/>
            <w:webHidden/>
          </w:rPr>
          <w:instrText xml:space="preserve"> PAGEREF _Toc50662127 \h </w:instrText>
        </w:r>
        <w:r w:rsidR="00D22620">
          <w:rPr>
            <w:noProof/>
            <w:webHidden/>
          </w:rPr>
        </w:r>
        <w:r w:rsidR="00D22620">
          <w:rPr>
            <w:noProof/>
            <w:webHidden/>
          </w:rPr>
          <w:fldChar w:fldCharType="separate"/>
        </w:r>
        <w:r w:rsidR="00D22620">
          <w:rPr>
            <w:noProof/>
            <w:webHidden/>
          </w:rPr>
          <w:t>3</w:t>
        </w:r>
        <w:r w:rsidR="00D22620">
          <w:rPr>
            <w:noProof/>
            <w:webHidden/>
          </w:rPr>
          <w:fldChar w:fldCharType="end"/>
        </w:r>
      </w:hyperlink>
    </w:p>
    <w:p w14:paraId="340D920C" w14:textId="676E70B3" w:rsidR="00D22620" w:rsidRDefault="005A1CDF">
      <w:pPr>
        <w:pStyle w:val="TOC1"/>
        <w:tabs>
          <w:tab w:val="right" w:pos="9350"/>
        </w:tabs>
        <w:rPr>
          <w:rFonts w:eastAsiaTheme="minorEastAsia" w:cstheme="minorBidi"/>
          <w:b w:val="0"/>
          <w:bCs w:val="0"/>
          <w:caps w:val="0"/>
          <w:noProof/>
          <w:sz w:val="24"/>
          <w:szCs w:val="24"/>
          <w:lang w:val="en-US"/>
        </w:rPr>
      </w:pPr>
      <w:hyperlink w:anchor="_Toc50662128" w:history="1">
        <w:r w:rsidR="00D22620" w:rsidRPr="002E4AC7">
          <w:rPr>
            <w:rStyle w:val="Hyperlink"/>
            <w:rFonts w:ascii="Franklin Gothic Book" w:eastAsia="Times New Roman" w:hAnsi="Franklin Gothic Book" w:cs="Times New Roman"/>
            <w:noProof/>
          </w:rPr>
          <w:t>Environmental Security</w:t>
        </w:r>
        <w:r w:rsidR="00D22620">
          <w:rPr>
            <w:noProof/>
            <w:webHidden/>
          </w:rPr>
          <w:tab/>
        </w:r>
        <w:r w:rsidR="00D22620">
          <w:rPr>
            <w:noProof/>
            <w:webHidden/>
          </w:rPr>
          <w:fldChar w:fldCharType="begin"/>
        </w:r>
        <w:r w:rsidR="00D22620">
          <w:rPr>
            <w:noProof/>
            <w:webHidden/>
          </w:rPr>
          <w:instrText xml:space="preserve"> PAGEREF _Toc50662128 \h </w:instrText>
        </w:r>
        <w:r w:rsidR="00D22620">
          <w:rPr>
            <w:noProof/>
            <w:webHidden/>
          </w:rPr>
        </w:r>
        <w:r w:rsidR="00D22620">
          <w:rPr>
            <w:noProof/>
            <w:webHidden/>
          </w:rPr>
          <w:fldChar w:fldCharType="separate"/>
        </w:r>
        <w:r w:rsidR="00D22620">
          <w:rPr>
            <w:noProof/>
            <w:webHidden/>
          </w:rPr>
          <w:t>4</w:t>
        </w:r>
        <w:r w:rsidR="00D22620">
          <w:rPr>
            <w:noProof/>
            <w:webHidden/>
          </w:rPr>
          <w:fldChar w:fldCharType="end"/>
        </w:r>
      </w:hyperlink>
    </w:p>
    <w:p w14:paraId="07A8A33D" w14:textId="3D7AD862" w:rsidR="00D22620" w:rsidRDefault="005A1CDF">
      <w:pPr>
        <w:pStyle w:val="TOC1"/>
        <w:tabs>
          <w:tab w:val="right" w:pos="9350"/>
        </w:tabs>
        <w:rPr>
          <w:rFonts w:eastAsiaTheme="minorEastAsia" w:cstheme="minorBidi"/>
          <w:b w:val="0"/>
          <w:bCs w:val="0"/>
          <w:caps w:val="0"/>
          <w:noProof/>
          <w:sz w:val="24"/>
          <w:szCs w:val="24"/>
          <w:lang w:val="en-US"/>
        </w:rPr>
      </w:pPr>
      <w:hyperlink w:anchor="_Toc50662129" w:history="1">
        <w:r w:rsidR="00D22620" w:rsidRPr="002E4AC7">
          <w:rPr>
            <w:rStyle w:val="Hyperlink"/>
            <w:rFonts w:ascii="Franklin Gothic Book" w:eastAsia="Times New Roman" w:hAnsi="Franklin Gothic Book" w:cs="Times New Roman"/>
            <w:noProof/>
          </w:rPr>
          <w:t>Societal Security</w:t>
        </w:r>
        <w:r w:rsidR="00D22620">
          <w:rPr>
            <w:noProof/>
            <w:webHidden/>
          </w:rPr>
          <w:tab/>
        </w:r>
        <w:r w:rsidR="00D22620">
          <w:rPr>
            <w:noProof/>
            <w:webHidden/>
          </w:rPr>
          <w:fldChar w:fldCharType="begin"/>
        </w:r>
        <w:r w:rsidR="00D22620">
          <w:rPr>
            <w:noProof/>
            <w:webHidden/>
          </w:rPr>
          <w:instrText xml:space="preserve"> PAGEREF _Toc50662129 \h </w:instrText>
        </w:r>
        <w:r w:rsidR="00D22620">
          <w:rPr>
            <w:noProof/>
            <w:webHidden/>
          </w:rPr>
        </w:r>
        <w:r w:rsidR="00D22620">
          <w:rPr>
            <w:noProof/>
            <w:webHidden/>
          </w:rPr>
          <w:fldChar w:fldCharType="separate"/>
        </w:r>
        <w:r w:rsidR="00D22620">
          <w:rPr>
            <w:noProof/>
            <w:webHidden/>
          </w:rPr>
          <w:t>5</w:t>
        </w:r>
        <w:r w:rsidR="00D22620">
          <w:rPr>
            <w:noProof/>
            <w:webHidden/>
          </w:rPr>
          <w:fldChar w:fldCharType="end"/>
        </w:r>
      </w:hyperlink>
    </w:p>
    <w:p w14:paraId="6B8B1C92" w14:textId="51947415" w:rsidR="00D22620" w:rsidRDefault="005A1CDF">
      <w:pPr>
        <w:pStyle w:val="TOC1"/>
        <w:tabs>
          <w:tab w:val="right" w:pos="9350"/>
        </w:tabs>
        <w:rPr>
          <w:rFonts w:eastAsiaTheme="minorEastAsia" w:cstheme="minorBidi"/>
          <w:b w:val="0"/>
          <w:bCs w:val="0"/>
          <w:caps w:val="0"/>
          <w:noProof/>
          <w:sz w:val="24"/>
          <w:szCs w:val="24"/>
          <w:lang w:val="en-US"/>
        </w:rPr>
      </w:pPr>
      <w:hyperlink w:anchor="_Toc50662130" w:history="1">
        <w:r w:rsidR="00D22620" w:rsidRPr="002E4AC7">
          <w:rPr>
            <w:rStyle w:val="Hyperlink"/>
            <w:rFonts w:ascii="Franklin Gothic Book" w:eastAsia="Times New Roman" w:hAnsi="Franklin Gothic Book" w:cs="Times New Roman"/>
            <w:noProof/>
          </w:rPr>
          <w:t>Economic Security</w:t>
        </w:r>
        <w:r w:rsidR="00D22620">
          <w:rPr>
            <w:noProof/>
            <w:webHidden/>
          </w:rPr>
          <w:tab/>
        </w:r>
        <w:r w:rsidR="00D22620">
          <w:rPr>
            <w:noProof/>
            <w:webHidden/>
          </w:rPr>
          <w:fldChar w:fldCharType="begin"/>
        </w:r>
        <w:r w:rsidR="00D22620">
          <w:rPr>
            <w:noProof/>
            <w:webHidden/>
          </w:rPr>
          <w:instrText xml:space="preserve"> PAGEREF _Toc50662130 \h </w:instrText>
        </w:r>
        <w:r w:rsidR="00D22620">
          <w:rPr>
            <w:noProof/>
            <w:webHidden/>
          </w:rPr>
        </w:r>
        <w:r w:rsidR="00D22620">
          <w:rPr>
            <w:noProof/>
            <w:webHidden/>
          </w:rPr>
          <w:fldChar w:fldCharType="separate"/>
        </w:r>
        <w:r w:rsidR="00D22620">
          <w:rPr>
            <w:noProof/>
            <w:webHidden/>
          </w:rPr>
          <w:t>6</w:t>
        </w:r>
        <w:r w:rsidR="00D22620">
          <w:rPr>
            <w:noProof/>
            <w:webHidden/>
          </w:rPr>
          <w:fldChar w:fldCharType="end"/>
        </w:r>
      </w:hyperlink>
    </w:p>
    <w:p w14:paraId="52D3FCD5" w14:textId="44B76B82" w:rsidR="00D22620" w:rsidRDefault="005A1CDF">
      <w:pPr>
        <w:pStyle w:val="TOC1"/>
        <w:tabs>
          <w:tab w:val="right" w:pos="9350"/>
        </w:tabs>
        <w:rPr>
          <w:rFonts w:eastAsiaTheme="minorEastAsia" w:cstheme="minorBidi"/>
          <w:b w:val="0"/>
          <w:bCs w:val="0"/>
          <w:caps w:val="0"/>
          <w:noProof/>
          <w:sz w:val="24"/>
          <w:szCs w:val="24"/>
          <w:lang w:val="en-US"/>
        </w:rPr>
      </w:pPr>
      <w:hyperlink w:anchor="_Toc50662131" w:history="1">
        <w:r w:rsidR="00D22620" w:rsidRPr="002E4AC7">
          <w:rPr>
            <w:rStyle w:val="Hyperlink"/>
            <w:rFonts w:ascii="Franklin Gothic Book" w:eastAsia="Times New Roman" w:hAnsi="Franklin Gothic Book" w:cs="Times New Roman"/>
            <w:noProof/>
          </w:rPr>
          <w:t>Military and Political Security</w:t>
        </w:r>
        <w:r w:rsidR="00D22620">
          <w:rPr>
            <w:noProof/>
            <w:webHidden/>
          </w:rPr>
          <w:tab/>
        </w:r>
        <w:r w:rsidR="00D22620">
          <w:rPr>
            <w:noProof/>
            <w:webHidden/>
          </w:rPr>
          <w:fldChar w:fldCharType="begin"/>
        </w:r>
        <w:r w:rsidR="00D22620">
          <w:rPr>
            <w:noProof/>
            <w:webHidden/>
          </w:rPr>
          <w:instrText xml:space="preserve"> PAGEREF _Toc50662131 \h </w:instrText>
        </w:r>
        <w:r w:rsidR="00D22620">
          <w:rPr>
            <w:noProof/>
            <w:webHidden/>
          </w:rPr>
        </w:r>
        <w:r w:rsidR="00D22620">
          <w:rPr>
            <w:noProof/>
            <w:webHidden/>
          </w:rPr>
          <w:fldChar w:fldCharType="separate"/>
        </w:r>
        <w:r w:rsidR="00D22620">
          <w:rPr>
            <w:noProof/>
            <w:webHidden/>
          </w:rPr>
          <w:t>8</w:t>
        </w:r>
        <w:r w:rsidR="00D22620">
          <w:rPr>
            <w:noProof/>
            <w:webHidden/>
          </w:rPr>
          <w:fldChar w:fldCharType="end"/>
        </w:r>
      </w:hyperlink>
    </w:p>
    <w:p w14:paraId="29975185" w14:textId="6831DC86" w:rsidR="00D22620" w:rsidRDefault="005A1CDF">
      <w:pPr>
        <w:pStyle w:val="TOC1"/>
        <w:tabs>
          <w:tab w:val="right" w:pos="9350"/>
        </w:tabs>
        <w:rPr>
          <w:rFonts w:eastAsiaTheme="minorEastAsia" w:cstheme="minorBidi"/>
          <w:b w:val="0"/>
          <w:bCs w:val="0"/>
          <w:caps w:val="0"/>
          <w:noProof/>
          <w:sz w:val="24"/>
          <w:szCs w:val="24"/>
          <w:lang w:val="en-US"/>
        </w:rPr>
      </w:pPr>
      <w:hyperlink w:anchor="_Toc50662132" w:history="1">
        <w:r w:rsidR="00D22620" w:rsidRPr="002E4AC7">
          <w:rPr>
            <w:rStyle w:val="Hyperlink"/>
            <w:rFonts w:ascii="Franklin Gothic Book" w:eastAsia="Times New Roman" w:hAnsi="Franklin Gothic Book" w:cs="Times New Roman"/>
            <w:noProof/>
          </w:rPr>
          <w:t>Russia</w:t>
        </w:r>
        <w:r w:rsidR="00D22620">
          <w:rPr>
            <w:noProof/>
            <w:webHidden/>
          </w:rPr>
          <w:tab/>
        </w:r>
        <w:r w:rsidR="00D22620">
          <w:rPr>
            <w:noProof/>
            <w:webHidden/>
          </w:rPr>
          <w:fldChar w:fldCharType="begin"/>
        </w:r>
        <w:r w:rsidR="00D22620">
          <w:rPr>
            <w:noProof/>
            <w:webHidden/>
          </w:rPr>
          <w:instrText xml:space="preserve"> PAGEREF _Toc50662132 \h </w:instrText>
        </w:r>
        <w:r w:rsidR="00D22620">
          <w:rPr>
            <w:noProof/>
            <w:webHidden/>
          </w:rPr>
        </w:r>
        <w:r w:rsidR="00D22620">
          <w:rPr>
            <w:noProof/>
            <w:webHidden/>
          </w:rPr>
          <w:fldChar w:fldCharType="separate"/>
        </w:r>
        <w:r w:rsidR="00D22620">
          <w:rPr>
            <w:noProof/>
            <w:webHidden/>
          </w:rPr>
          <w:t>8</w:t>
        </w:r>
        <w:r w:rsidR="00D22620">
          <w:rPr>
            <w:noProof/>
            <w:webHidden/>
          </w:rPr>
          <w:fldChar w:fldCharType="end"/>
        </w:r>
      </w:hyperlink>
    </w:p>
    <w:p w14:paraId="2D1F2280" w14:textId="2E0CC41B" w:rsidR="00D22620" w:rsidRDefault="005A1CDF">
      <w:pPr>
        <w:pStyle w:val="TOC1"/>
        <w:tabs>
          <w:tab w:val="right" w:pos="9350"/>
        </w:tabs>
        <w:rPr>
          <w:rFonts w:eastAsiaTheme="minorEastAsia" w:cstheme="minorBidi"/>
          <w:b w:val="0"/>
          <w:bCs w:val="0"/>
          <w:caps w:val="0"/>
          <w:noProof/>
          <w:sz w:val="24"/>
          <w:szCs w:val="24"/>
          <w:lang w:val="en-US"/>
        </w:rPr>
      </w:pPr>
      <w:hyperlink w:anchor="_Toc50662133" w:history="1">
        <w:r w:rsidR="00D22620" w:rsidRPr="002E4AC7">
          <w:rPr>
            <w:rStyle w:val="Hyperlink"/>
            <w:rFonts w:ascii="Franklin Gothic Book" w:eastAsia="Times New Roman" w:hAnsi="Franklin Gothic Book" w:cs="Times New Roman"/>
            <w:noProof/>
          </w:rPr>
          <w:t>China</w:t>
        </w:r>
        <w:r w:rsidR="00D22620">
          <w:rPr>
            <w:noProof/>
            <w:webHidden/>
          </w:rPr>
          <w:tab/>
        </w:r>
        <w:r w:rsidR="00D22620">
          <w:rPr>
            <w:noProof/>
            <w:webHidden/>
          </w:rPr>
          <w:fldChar w:fldCharType="begin"/>
        </w:r>
        <w:r w:rsidR="00D22620">
          <w:rPr>
            <w:noProof/>
            <w:webHidden/>
          </w:rPr>
          <w:instrText xml:space="preserve"> PAGEREF _Toc50662133 \h </w:instrText>
        </w:r>
        <w:r w:rsidR="00D22620">
          <w:rPr>
            <w:noProof/>
            <w:webHidden/>
          </w:rPr>
        </w:r>
        <w:r w:rsidR="00D22620">
          <w:rPr>
            <w:noProof/>
            <w:webHidden/>
          </w:rPr>
          <w:fldChar w:fldCharType="separate"/>
        </w:r>
        <w:r w:rsidR="00D22620">
          <w:rPr>
            <w:noProof/>
            <w:webHidden/>
          </w:rPr>
          <w:t>9</w:t>
        </w:r>
        <w:r w:rsidR="00D22620">
          <w:rPr>
            <w:noProof/>
            <w:webHidden/>
          </w:rPr>
          <w:fldChar w:fldCharType="end"/>
        </w:r>
      </w:hyperlink>
    </w:p>
    <w:p w14:paraId="1E7B5168" w14:textId="737675AA" w:rsidR="00D22620" w:rsidRDefault="005A1CDF">
      <w:pPr>
        <w:pStyle w:val="TOC1"/>
        <w:tabs>
          <w:tab w:val="right" w:pos="9350"/>
        </w:tabs>
        <w:rPr>
          <w:rFonts w:eastAsiaTheme="minorEastAsia" w:cstheme="minorBidi"/>
          <w:b w:val="0"/>
          <w:bCs w:val="0"/>
          <w:caps w:val="0"/>
          <w:noProof/>
          <w:sz w:val="24"/>
          <w:szCs w:val="24"/>
          <w:lang w:val="en-US"/>
        </w:rPr>
      </w:pPr>
      <w:hyperlink w:anchor="_Toc50662134" w:history="1">
        <w:r w:rsidR="00D22620" w:rsidRPr="002E4AC7">
          <w:rPr>
            <w:rStyle w:val="Hyperlink"/>
            <w:rFonts w:ascii="Franklin Gothic Book" w:eastAsia="Times New Roman" w:hAnsi="Franklin Gothic Book" w:cs="Times New Roman"/>
            <w:noProof/>
          </w:rPr>
          <w:t>Canadian and U.S. Interests</w:t>
        </w:r>
        <w:r w:rsidR="00D22620">
          <w:rPr>
            <w:noProof/>
            <w:webHidden/>
          </w:rPr>
          <w:tab/>
        </w:r>
        <w:r w:rsidR="00D22620">
          <w:rPr>
            <w:noProof/>
            <w:webHidden/>
          </w:rPr>
          <w:fldChar w:fldCharType="begin"/>
        </w:r>
        <w:r w:rsidR="00D22620">
          <w:rPr>
            <w:noProof/>
            <w:webHidden/>
          </w:rPr>
          <w:instrText xml:space="preserve"> PAGEREF _Toc50662134 \h </w:instrText>
        </w:r>
        <w:r w:rsidR="00D22620">
          <w:rPr>
            <w:noProof/>
            <w:webHidden/>
          </w:rPr>
        </w:r>
        <w:r w:rsidR="00D22620">
          <w:rPr>
            <w:noProof/>
            <w:webHidden/>
          </w:rPr>
          <w:fldChar w:fldCharType="separate"/>
        </w:r>
        <w:r w:rsidR="00D22620">
          <w:rPr>
            <w:noProof/>
            <w:webHidden/>
          </w:rPr>
          <w:t>10</w:t>
        </w:r>
        <w:r w:rsidR="00D22620">
          <w:rPr>
            <w:noProof/>
            <w:webHidden/>
          </w:rPr>
          <w:fldChar w:fldCharType="end"/>
        </w:r>
      </w:hyperlink>
    </w:p>
    <w:p w14:paraId="7BEED280" w14:textId="040D411B" w:rsidR="00D22620" w:rsidRDefault="005A1CDF">
      <w:pPr>
        <w:pStyle w:val="TOC1"/>
        <w:tabs>
          <w:tab w:val="right" w:pos="9350"/>
        </w:tabs>
        <w:rPr>
          <w:rFonts w:eastAsiaTheme="minorEastAsia" w:cstheme="minorBidi"/>
          <w:b w:val="0"/>
          <w:bCs w:val="0"/>
          <w:caps w:val="0"/>
          <w:noProof/>
          <w:sz w:val="24"/>
          <w:szCs w:val="24"/>
          <w:lang w:val="en-US"/>
        </w:rPr>
      </w:pPr>
      <w:hyperlink w:anchor="_Toc50662135" w:history="1">
        <w:r w:rsidR="00D22620" w:rsidRPr="002E4AC7">
          <w:rPr>
            <w:rStyle w:val="Hyperlink"/>
            <w:rFonts w:ascii="Franklin Gothic Book" w:eastAsia="Times New Roman" w:hAnsi="Franklin Gothic Book" w:cs="Times New Roman"/>
            <w:noProof/>
          </w:rPr>
          <w:t>Bibliography</w:t>
        </w:r>
        <w:r w:rsidR="00D22620">
          <w:rPr>
            <w:noProof/>
            <w:webHidden/>
          </w:rPr>
          <w:tab/>
        </w:r>
        <w:r w:rsidR="00D22620">
          <w:rPr>
            <w:noProof/>
            <w:webHidden/>
          </w:rPr>
          <w:fldChar w:fldCharType="begin"/>
        </w:r>
        <w:r w:rsidR="00D22620">
          <w:rPr>
            <w:noProof/>
            <w:webHidden/>
          </w:rPr>
          <w:instrText xml:space="preserve"> PAGEREF _Toc50662135 \h </w:instrText>
        </w:r>
        <w:r w:rsidR="00D22620">
          <w:rPr>
            <w:noProof/>
            <w:webHidden/>
          </w:rPr>
        </w:r>
        <w:r w:rsidR="00D22620">
          <w:rPr>
            <w:noProof/>
            <w:webHidden/>
          </w:rPr>
          <w:fldChar w:fldCharType="separate"/>
        </w:r>
        <w:r w:rsidR="00D22620">
          <w:rPr>
            <w:noProof/>
            <w:webHidden/>
          </w:rPr>
          <w:t>12</w:t>
        </w:r>
        <w:r w:rsidR="00D22620">
          <w:rPr>
            <w:noProof/>
            <w:webHidden/>
          </w:rPr>
          <w:fldChar w:fldCharType="end"/>
        </w:r>
      </w:hyperlink>
    </w:p>
    <w:p w14:paraId="78067B1E" w14:textId="74A729CF" w:rsidR="00E874EC" w:rsidRDefault="000A5AC6" w:rsidP="00251FAD">
      <w:pPr>
        <w:rPr>
          <w:rFonts w:ascii="Franklin Gothic Book" w:eastAsia="Times New Roman" w:hAnsi="Franklin Gothic Book" w:cs="Times New Roman"/>
          <w:b/>
          <w:sz w:val="24"/>
          <w:szCs w:val="24"/>
          <w:highlight w:val="white"/>
        </w:rPr>
      </w:pPr>
      <w:r>
        <w:rPr>
          <w:rFonts w:ascii="Franklin Gothic Book" w:eastAsia="Times New Roman" w:hAnsi="Franklin Gothic Book" w:cs="Times New Roman"/>
          <w:b/>
          <w:sz w:val="24"/>
          <w:szCs w:val="24"/>
          <w:highlight w:val="white"/>
        </w:rPr>
        <w:fldChar w:fldCharType="end"/>
      </w:r>
    </w:p>
    <w:p w14:paraId="4BFBCFBA" w14:textId="77777777" w:rsidR="006603B6" w:rsidRDefault="006603B6" w:rsidP="00251FAD">
      <w:pPr>
        <w:rPr>
          <w:rFonts w:ascii="Franklin Gothic Book" w:eastAsia="Times New Roman" w:hAnsi="Franklin Gothic Book" w:cs="Times New Roman"/>
          <w:b/>
          <w:sz w:val="24"/>
          <w:szCs w:val="24"/>
          <w:highlight w:val="white"/>
        </w:rPr>
      </w:pPr>
    </w:p>
    <w:p w14:paraId="7D42B0BF" w14:textId="4F985CE1" w:rsidR="006603B6" w:rsidRDefault="006603B6" w:rsidP="00251FAD">
      <w:pPr>
        <w:rPr>
          <w:rFonts w:ascii="Franklin Gothic Book" w:eastAsia="Times New Roman" w:hAnsi="Franklin Gothic Book" w:cs="Times New Roman"/>
          <w:b/>
          <w:sz w:val="24"/>
          <w:szCs w:val="24"/>
          <w:highlight w:val="white"/>
        </w:rPr>
      </w:pPr>
      <w:r>
        <w:rPr>
          <w:rFonts w:ascii="Franklin Gothic Book" w:eastAsia="Times New Roman" w:hAnsi="Franklin Gothic Book" w:cs="Times New Roman"/>
          <w:b/>
          <w:noProof/>
          <w:sz w:val="24"/>
          <w:szCs w:val="24"/>
        </w:rPr>
        <w:drawing>
          <wp:inline distT="0" distB="0" distL="0" distR="0" wp14:anchorId="23300047" wp14:editId="6BF016CA">
            <wp:extent cx="5943600" cy="33432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793DF06D" w14:textId="77777777" w:rsidR="00E874EC" w:rsidRDefault="00E874EC">
      <w:pPr>
        <w:rPr>
          <w:rFonts w:ascii="Franklin Gothic Book" w:eastAsia="Times New Roman" w:hAnsi="Franklin Gothic Book" w:cs="Times New Roman"/>
          <w:b/>
          <w:sz w:val="24"/>
          <w:szCs w:val="24"/>
          <w:highlight w:val="white"/>
        </w:rPr>
      </w:pPr>
      <w:r>
        <w:rPr>
          <w:rFonts w:ascii="Franklin Gothic Book" w:eastAsia="Times New Roman" w:hAnsi="Franklin Gothic Book" w:cs="Times New Roman"/>
          <w:b/>
          <w:sz w:val="24"/>
          <w:szCs w:val="24"/>
          <w:highlight w:val="white"/>
        </w:rPr>
        <w:lastRenderedPageBreak/>
        <w:br w:type="page"/>
      </w:r>
    </w:p>
    <w:p w14:paraId="251FC19E" w14:textId="77777777" w:rsidR="00251FAD" w:rsidRPr="00251FAD" w:rsidRDefault="00251FAD" w:rsidP="00251FAD">
      <w:pPr>
        <w:rPr>
          <w:rFonts w:ascii="Franklin Gothic Book" w:eastAsia="Times New Roman" w:hAnsi="Franklin Gothic Book" w:cs="Times New Roman"/>
          <w:b/>
          <w:sz w:val="24"/>
          <w:szCs w:val="24"/>
          <w:highlight w:val="white"/>
        </w:rPr>
      </w:pPr>
    </w:p>
    <w:p w14:paraId="7DC67918" w14:textId="77777777" w:rsidR="00251FAD" w:rsidRPr="00251FAD" w:rsidRDefault="00251FAD" w:rsidP="00251FAD">
      <w:pPr>
        <w:keepNext/>
        <w:keepLines/>
        <w:spacing w:before="200" w:line="240" w:lineRule="auto"/>
        <w:jc w:val="center"/>
        <w:outlineLvl w:val="0"/>
        <w:rPr>
          <w:rFonts w:ascii="Franklin Gothic Book" w:eastAsia="Times New Roman" w:hAnsi="Franklin Gothic Book" w:cs="Times New Roman"/>
          <w:b/>
          <w:color w:val="2F5496"/>
          <w:sz w:val="32"/>
          <w:szCs w:val="32"/>
          <w:u w:val="single"/>
        </w:rPr>
      </w:pPr>
      <w:bookmarkStart w:id="1" w:name="_Toc50662127"/>
      <w:r w:rsidRPr="00251FAD">
        <w:rPr>
          <w:rFonts w:ascii="Franklin Gothic Book" w:eastAsia="Times New Roman" w:hAnsi="Franklin Gothic Book" w:cs="Times New Roman"/>
          <w:b/>
          <w:color w:val="2F5496"/>
          <w:sz w:val="32"/>
          <w:szCs w:val="32"/>
          <w:u w:val="single"/>
        </w:rPr>
        <w:t>Introduction</w:t>
      </w:r>
      <w:bookmarkEnd w:id="1"/>
    </w:p>
    <w:p w14:paraId="6061A030" w14:textId="77777777" w:rsidR="00445DD3" w:rsidRDefault="00445DD3" w:rsidP="00380CEF">
      <w:pPr>
        <w:rPr>
          <w:rFonts w:ascii="Franklin Gothic Book" w:hAnsi="Franklin Gothic Book"/>
        </w:rPr>
      </w:pPr>
    </w:p>
    <w:p w14:paraId="0289D8DF" w14:textId="21CD69D4" w:rsidR="00380CEF" w:rsidRPr="00174DC4" w:rsidRDefault="00380CEF" w:rsidP="00380CEF">
      <w:pPr>
        <w:rPr>
          <w:rFonts w:ascii="Franklin Gothic Book" w:hAnsi="Franklin Gothic Book"/>
        </w:rPr>
      </w:pPr>
      <w:r w:rsidRPr="00330CAF">
        <w:rPr>
          <w:rFonts w:ascii="Franklin Gothic Book" w:hAnsi="Franklin Gothic Book"/>
        </w:rPr>
        <w:t xml:space="preserve">The following is the </w:t>
      </w:r>
      <w:r>
        <w:rPr>
          <w:rFonts w:ascii="Franklin Gothic Book" w:hAnsi="Franklin Gothic Book"/>
        </w:rPr>
        <w:t>Literature Review</w:t>
      </w:r>
      <w:r w:rsidRPr="00330CAF">
        <w:rPr>
          <w:rFonts w:ascii="Franklin Gothic Book" w:hAnsi="Franklin Gothic Book"/>
        </w:rPr>
        <w:t xml:space="preserve"> for ADAC’s 20</w:t>
      </w:r>
      <w:r>
        <w:rPr>
          <w:rFonts w:ascii="Franklin Gothic Book" w:hAnsi="Franklin Gothic Book"/>
        </w:rPr>
        <w:t>20</w:t>
      </w:r>
      <w:r w:rsidRPr="00330CAF">
        <w:rPr>
          <w:rFonts w:ascii="Franklin Gothic Book" w:hAnsi="Franklin Gothic Book"/>
        </w:rPr>
        <w:t xml:space="preserve"> </w:t>
      </w:r>
      <w:r w:rsidRPr="00174DC4">
        <w:rPr>
          <w:rFonts w:ascii="Franklin Gothic Book" w:hAnsi="Franklin Gothic Book"/>
        </w:rPr>
        <w:t>Advancing Collaboration in Canada U.S. Arctic</w:t>
      </w:r>
    </w:p>
    <w:p w14:paraId="7D519A4E" w14:textId="77777777" w:rsidR="00380CEF" w:rsidRPr="00330CAF" w:rsidRDefault="00380CEF" w:rsidP="00380CEF">
      <w:pPr>
        <w:rPr>
          <w:rFonts w:ascii="Franklin Gothic Book" w:hAnsi="Franklin Gothic Book"/>
        </w:rPr>
      </w:pPr>
      <w:r w:rsidRPr="00174DC4">
        <w:rPr>
          <w:rFonts w:ascii="Franklin Gothic Book" w:hAnsi="Franklin Gothic Book"/>
        </w:rPr>
        <w:t>Regional Security (ACCUSARS) Invitational Workshop</w:t>
      </w:r>
      <w:r>
        <w:rPr>
          <w:rFonts w:ascii="Franklin Gothic Book" w:hAnsi="Franklin Gothic Book"/>
        </w:rPr>
        <w:t>.</w:t>
      </w:r>
    </w:p>
    <w:p w14:paraId="42207CEA" w14:textId="1A68D6E4" w:rsidR="00251FAD" w:rsidRDefault="00251FAD" w:rsidP="006F3C0D">
      <w:pPr>
        <w:spacing w:before="200" w:after="160" w:line="240" w:lineRule="auto"/>
        <w:rPr>
          <w:rFonts w:ascii="Franklin Gothic Book" w:eastAsia="Times New Roman" w:hAnsi="Franklin Gothic Book" w:cs="Times New Roman"/>
          <w:sz w:val="24"/>
          <w:szCs w:val="24"/>
        </w:rPr>
      </w:pPr>
    </w:p>
    <w:p w14:paraId="6B6B4585" w14:textId="193FF852" w:rsid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The retreat of perennial sea ice in the Arctic is opening the region to new opportunities in trade and resource development. Arctic nations have already begun to develop their portions of this burgeoning frontier, but they aren’t the only interested parties. State and commercial actors from around the world seek to share in the long-term benefits of an increasingly accessible Arctic. Activities by these non-Arctic players could threaten U.S. and Canadian sovereign interests, particularly for those activities that fall outside of the traditional state-centric definition of security. </w:t>
      </w:r>
    </w:p>
    <w:p w14:paraId="02E09A47" w14:textId="77777777" w:rsidR="008C3607" w:rsidRPr="002C3F14" w:rsidRDefault="008C3607" w:rsidP="002C3F14">
      <w:pPr>
        <w:spacing w:before="200" w:after="160" w:line="240" w:lineRule="auto"/>
        <w:rPr>
          <w:rFonts w:ascii="Franklin Gothic Book" w:eastAsia="Times New Roman" w:hAnsi="Franklin Gothic Book" w:cs="Times New Roman"/>
          <w:sz w:val="24"/>
          <w:szCs w:val="24"/>
        </w:rPr>
      </w:pPr>
    </w:p>
    <w:p w14:paraId="0D56F22F" w14:textId="73755CF8" w:rsidR="002C3F14" w:rsidRDefault="00681AAB" w:rsidP="002C3F14">
      <w:pPr>
        <w:spacing w:before="200" w:after="160" w:line="240" w:lineRule="auto"/>
        <w:rPr>
          <w:rFonts w:ascii="Franklin Gothic Book" w:eastAsia="Times New Roman" w:hAnsi="Franklin Gothic Book" w:cs="Times New Roman"/>
          <w:sz w:val="24"/>
          <w:szCs w:val="24"/>
        </w:rPr>
      </w:pPr>
      <w:r w:rsidRPr="00401DFB">
        <w:rPr>
          <w:rFonts w:ascii="Franklin Gothic Book" w:hAnsi="Franklin Gothic Book"/>
          <w:b/>
          <w:bCs/>
          <w:noProof/>
        </w:rPr>
        <w:drawing>
          <wp:anchor distT="0" distB="0" distL="114300" distR="114300" simplePos="0" relativeHeight="251668992" behindDoc="0" locked="0" layoutInCell="1" allowOverlap="1" wp14:anchorId="4A885B58" wp14:editId="0FBACE0C">
            <wp:simplePos x="0" y="0"/>
            <wp:positionH relativeFrom="margin">
              <wp:posOffset>0</wp:posOffset>
            </wp:positionH>
            <wp:positionV relativeFrom="paragraph">
              <wp:posOffset>1191260</wp:posOffset>
            </wp:positionV>
            <wp:extent cx="5874385" cy="2369185"/>
            <wp:effectExtent l="0" t="0" r="5715" b="5715"/>
            <wp:wrapTopAndBottom/>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ell phone&#10;&#10;Description automatically generated"/>
                    <pic:cNvPicPr/>
                  </pic:nvPicPr>
                  <pic:blipFill>
                    <a:blip r:embed="rId16">
                      <a:extLst>
                        <a:ext uri="{28A0092B-C50C-407E-A947-70E740481C1C}">
                          <a14:useLocalDpi xmlns:a14="http://schemas.microsoft.com/office/drawing/2010/main"/>
                        </a:ext>
                      </a:extLst>
                    </a:blip>
                    <a:stretch>
                      <a:fillRect/>
                    </a:stretch>
                  </pic:blipFill>
                  <pic:spPr>
                    <a:xfrm>
                      <a:off x="0" y="0"/>
                      <a:ext cx="5874385" cy="2369185"/>
                    </a:xfrm>
                    <a:prstGeom prst="rect">
                      <a:avLst/>
                    </a:prstGeom>
                  </pic:spPr>
                </pic:pic>
              </a:graphicData>
            </a:graphic>
            <wp14:sizeRelH relativeFrom="page">
              <wp14:pctWidth>0</wp14:pctWidth>
            </wp14:sizeRelH>
            <wp14:sizeRelV relativeFrom="page">
              <wp14:pctHeight>0</wp14:pctHeight>
            </wp14:sizeRelV>
          </wp:anchor>
        </w:drawing>
      </w:r>
      <w:r w:rsidR="002C3F14" w:rsidRPr="002C3F14">
        <w:rPr>
          <w:rFonts w:ascii="Franklin Gothic Book" w:eastAsia="Times New Roman" w:hAnsi="Franklin Gothic Book" w:cs="Times New Roman"/>
          <w:sz w:val="24"/>
          <w:szCs w:val="24"/>
        </w:rPr>
        <w:t>Security has historically been characterized in terms of military and political challenges to sovereignty (Gjorv et al., 2020, p. 30). Not all threats, however, come in the form of overt displays of force. Modern scholars contend the definition of security needs to expand to include those threats for which there isn’t a physical enemy to fight. This would include economic, societal, and environmental threats that undermine the forward progress of a nation and impact citizens on an individual level (Figure 1).</w:t>
      </w:r>
    </w:p>
    <w:p w14:paraId="5B95BA15" w14:textId="7937F9C1"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Figure 1 Five sectors (sources of threats) and different understandings of security</w:t>
      </w:r>
    </w:p>
    <w:p w14:paraId="1A109CA3"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 (Gjorv et al., 2020, Figure 3.1)</w:t>
      </w:r>
    </w:p>
    <w:p w14:paraId="65347597" w14:textId="2890042A" w:rsidR="002C3F14" w:rsidRPr="002C3F14" w:rsidRDefault="00681AAB" w:rsidP="00D05045">
      <w:pPr>
        <w:rPr>
          <w:rFonts w:ascii="Franklin Gothic Book" w:eastAsia="Times New Roman" w:hAnsi="Franklin Gothic Book" w:cs="Times New Roman"/>
          <w:sz w:val="24"/>
          <w:szCs w:val="24"/>
        </w:rPr>
      </w:pPr>
      <w:r>
        <w:rPr>
          <w:rFonts w:ascii="Franklin Gothic Book" w:eastAsia="Times New Roman" w:hAnsi="Franklin Gothic Book" w:cs="Times New Roman"/>
          <w:sz w:val="24"/>
          <w:szCs w:val="24"/>
        </w:rPr>
        <w:br w:type="page"/>
      </w:r>
    </w:p>
    <w:p w14:paraId="17BFFDCE"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lastRenderedPageBreak/>
        <w:t>Discussion of the Arctic is primary framed around the development of natural resources, which is relevant to economic security. At the same time, the rapidly changing climate impacts environmental security by affecting regional infrastructure, impacting transportation, and increasing pollution. The changing climate and increased industrial activity also pose threats to Indigenous peoples and their traditional ways of life. The ability for Arctic communities to live and prosper under rapidly changing conditions threatens societal security. Each of these new additions to the definition of security are intricately intertwined with the military and political threats to the region. By broadening the definition of security, the US and Canada can better identify the emerging threats to their Arctic interests.</w:t>
      </w:r>
    </w:p>
    <w:p w14:paraId="3B788128"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18FFB3A6" w14:textId="77777777" w:rsidR="002C3F14" w:rsidRPr="00BE2DD2" w:rsidRDefault="002C3F14" w:rsidP="00BE2DD2">
      <w:pPr>
        <w:keepNext/>
        <w:keepLines/>
        <w:spacing w:before="200" w:line="240" w:lineRule="auto"/>
        <w:outlineLvl w:val="0"/>
        <w:rPr>
          <w:rFonts w:ascii="Franklin Gothic Book" w:eastAsia="Times New Roman" w:hAnsi="Franklin Gothic Book" w:cs="Times New Roman"/>
          <w:b/>
          <w:color w:val="2F5496"/>
          <w:sz w:val="32"/>
          <w:szCs w:val="32"/>
          <w:u w:val="single"/>
        </w:rPr>
      </w:pPr>
      <w:bookmarkStart w:id="2" w:name="_Toc50662128"/>
      <w:r w:rsidRPr="00BE2DD2">
        <w:rPr>
          <w:rFonts w:ascii="Franklin Gothic Book" w:eastAsia="Times New Roman" w:hAnsi="Franklin Gothic Book" w:cs="Times New Roman"/>
          <w:b/>
          <w:color w:val="2F5496"/>
          <w:sz w:val="32"/>
          <w:szCs w:val="32"/>
          <w:u w:val="single"/>
        </w:rPr>
        <w:t>Environmental Security</w:t>
      </w:r>
      <w:bookmarkEnd w:id="2"/>
    </w:p>
    <w:p w14:paraId="74074764" w14:textId="77777777" w:rsidR="00BE2DD2" w:rsidRDefault="00BE2DD2" w:rsidP="002C3F14">
      <w:pPr>
        <w:spacing w:before="200" w:after="160" w:line="240" w:lineRule="auto"/>
        <w:rPr>
          <w:rFonts w:ascii="Franklin Gothic Book" w:eastAsia="Times New Roman" w:hAnsi="Franklin Gothic Book" w:cs="Times New Roman"/>
          <w:sz w:val="24"/>
          <w:szCs w:val="24"/>
        </w:rPr>
      </w:pPr>
    </w:p>
    <w:p w14:paraId="249BB229" w14:textId="728F06DD"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The retreat of Arctic sea ice is opening sea routes along the periphery of the Arctic Ocean. With this comes the increase in maritime security concerns. Concerns include national and international coordination of search and rescue operations, investigations around incidents at sea, and the development of codes of conduct for regional sea lanes (The Changing Shape of Arctic Security, 2019). In 2017, the Polar Code was formally adopted by the International Maritime Organization (IMO), to provide a code of safety for shipbuilders and polar operators (Bai, 2015). Near the U.S. and Canada, the Bering Strait poses unique concerns as an increasing number of vessels transit the area. The strait is shallow and narrow, which increases the risk of grounding or collision, either with other vessels or marine life (United States Coast Guard Arctic Strategic Outlook, 2019, p. 12). Just recently, the IMO adopted a joint proposal from the U.S. and Russia to establish two-way shipping lanes for the region to reduce the risk of vessel collision (Humpert, 2018).</w:t>
      </w:r>
    </w:p>
    <w:p w14:paraId="040E93FB"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Overfishing around the planet, and the shift of fish stocks northward, sparked the adoption of a fishing ban in the Central Arctic Ocean in October of 2018. While the ban is widely supported, including the European Union, Russia, Canada, and the U.S., enforcement of the ban is seen as an ongoing challenge (The United States Ratifies Central Arctic Ocean Fisheries Agreement, 2019). While participant nations acknowledge the necessity of healthy marine populations, the necessary technology to monitor vessel activity, particularly dark vessels, is still in development (Haines, 2019). Illegal fishing poses a risk not only to the environment, but negatively impacts the local and regional economies. </w:t>
      </w:r>
    </w:p>
    <w:p w14:paraId="3E4FC9CB"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Mining is another activity that poses a dual threat to the economic and environmental security of the host nation. The environmental impact of a mine affects both terrestrial and marine ecosystems. These affects are driven by the heavy metals that mines produce, which when absorbed, negatively affect reproductive success in plants and animals. Further, little research has been done on the effect of climate change on these environmental impacts. Some questions include how melting permafrost affects acid mine drainage, and whether animals with greater amounts of heavy metals in their tissue affect other species as they migrate northward. (Natural Resources Institute Finland, 2019)</w:t>
      </w:r>
    </w:p>
    <w:p w14:paraId="15FD40C6"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lastRenderedPageBreak/>
        <w:t xml:space="preserve">The Arctic is now more susceptible to coastal marine trash with the retreat of the ice (Hovey, 2020). Around the coast of Alaska, “communities like Unalakleet, Gambell, Savoonga and Nome have all reported and documented hordes of this debris” (Foreign Marine Debris Found in the Bering Sea, 2020). In Vancouver, B.C., “clearing trash from the beach is a routine activity”(Dharssi, 2018). Despite the incursion of trash, neither nation currently has a comprehensive domestic strategy for marine debris. While most trash is the result of illegal dumping, sometimes its due to natural catastrophes. </w:t>
      </w:r>
    </w:p>
    <w:p w14:paraId="2FAA9F1B"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In 2011, Japan suffered a 9.0 magnitude earthquake, and the tsunami that followed carried an estimated 5 million tons of debris out to sea (Wallace, 2016). “The Japanese government estimated that 70 percent of that total sank immediately, leaving 1.5 million tons of Japan tsunami marine debris (JTMD) that broke up and dispersed over the North Pacific in the months and years following the tsunami. While shorelines throughout the Pacific are consistently impacted by chronic marine debris, the acute pulse nature of the release of JTMD combined with the potential for additional impacts - such as navigational hazard from large objects and vessels and invasive species impacts from objects colonized by species native to Japan - created specific interest in and concerns with JTMD.” (Detecting Japan Tsunami Marine Debris at Sea: a Synthesis of Efforts and Lessons-learned, 2015, p. iv)</w:t>
      </w:r>
    </w:p>
    <w:p w14:paraId="3FA6AAF9"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77F9D5F7" w14:textId="77777777" w:rsidR="002C3F14" w:rsidRPr="008C291D" w:rsidRDefault="002C3F14" w:rsidP="008C291D">
      <w:pPr>
        <w:keepNext/>
        <w:keepLines/>
        <w:spacing w:before="200" w:line="240" w:lineRule="auto"/>
        <w:outlineLvl w:val="0"/>
        <w:rPr>
          <w:rFonts w:ascii="Franklin Gothic Book" w:eastAsia="Times New Roman" w:hAnsi="Franklin Gothic Book" w:cs="Times New Roman"/>
          <w:b/>
          <w:color w:val="2F5496"/>
          <w:sz w:val="32"/>
          <w:szCs w:val="32"/>
          <w:u w:val="single"/>
        </w:rPr>
      </w:pPr>
      <w:bookmarkStart w:id="3" w:name="_Toc50662129"/>
      <w:r w:rsidRPr="008C291D">
        <w:rPr>
          <w:rFonts w:ascii="Franklin Gothic Book" w:eastAsia="Times New Roman" w:hAnsi="Franklin Gothic Book" w:cs="Times New Roman"/>
          <w:b/>
          <w:color w:val="2F5496"/>
          <w:sz w:val="32"/>
          <w:szCs w:val="32"/>
          <w:u w:val="single"/>
        </w:rPr>
        <w:t>Societal Security</w:t>
      </w:r>
      <w:bookmarkEnd w:id="3"/>
    </w:p>
    <w:p w14:paraId="469257D2"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773FED20"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The changing Arctic causes both direct and indirect health threats to resident Indigenous populations. “Direct health threats from climate change include morbidity and mortality resulting from increasing extreme events (storms, floods, increased heat and cold) and an increased incidence of injury and mortality associated with unpredictable ice and storm conditions. Indirect effects include increased mental and social stress related to changes in environment and loss of traditional lifestyle; potential changes in bacterial and viral diseases; and decreased access to quality water sources (Parkinson &amp; Evengård, 2009).”</w:t>
      </w:r>
    </w:p>
    <w:p w14:paraId="6A78DCA8"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In larger cities and towns across the U.S. and Canada, food availability, or food “security,” is almost guaranteed; if you have the means to purchase it, food is readily available. That’s not the case in many rural Arctic communities, where subsistence hunting is the primary source of food. Climate change, however, has caused changes in subsistence species distributions and availability. “Changing ice conditions have increased the time and cost of harvesting. Changing environmental conditions have also made it more difficult for Inuit elders to share their predictive knowledge of the weather (Sherval, 2015).” Instability in food access in the Arctic has resulted in one-third to two-thirds of households in Nunavut lacking access to “safe and healthy food (Sherval, 2015).”</w:t>
      </w:r>
    </w:p>
    <w:p w14:paraId="39B618EF"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“Carolina Behe, indigenous knowledge and science adviser for ICC-Alaska, says that climate change and food security are more than just a matter of calories and nutrition; they’re also a matter of culture. ‘People here are identified by their ability to hunt and provide food for those who need it,’ she says. ‘This identity is threatened when it becomes unsafe to go out </w:t>
      </w:r>
      <w:r w:rsidRPr="002C3F14">
        <w:rPr>
          <w:rFonts w:ascii="Franklin Gothic Book" w:eastAsia="Times New Roman" w:hAnsi="Franklin Gothic Book" w:cs="Times New Roman"/>
          <w:sz w:val="24"/>
          <w:szCs w:val="24"/>
        </w:rPr>
        <w:lastRenderedPageBreak/>
        <w:t xml:space="preserve">on the ice to hunt, or too expensive to travel the long distances that are now needed to track down animals on land.’” (Sherval, 2015) </w:t>
      </w:r>
    </w:p>
    <w:p w14:paraId="5D1A016B" w14:textId="4E97B96D"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Climate change doesn’t just threaten the individual, but the wider community as well. In Alaska, the community of Newtok is eroding due to melting permafrost which has put Newtok at risk for increasing illness due to failing sanitation infrastructure. The community has already lost its sewage lagoon and landfill to rising water levels and the erosive nature of storm surges. The residents want to move their village to a safer location, but the Army Corps of Engineers estimates the cost of moving will amount to $80 to $130 million to relocate critical infrastructure (Waldholz, 2017). Who will pay to move the village is an ongoing </w:t>
      </w:r>
      <w:proofErr w:type="gramStart"/>
      <w:r w:rsidRPr="002C3F14">
        <w:rPr>
          <w:rFonts w:ascii="Franklin Gothic Book" w:eastAsia="Times New Roman" w:hAnsi="Franklin Gothic Book" w:cs="Times New Roman"/>
          <w:sz w:val="24"/>
          <w:szCs w:val="24"/>
        </w:rPr>
        <w:t>debate.</w:t>
      </w:r>
      <w:proofErr w:type="gramEnd"/>
      <w:r w:rsidRPr="002C3F14">
        <w:rPr>
          <w:rFonts w:ascii="Franklin Gothic Book" w:eastAsia="Times New Roman" w:hAnsi="Franklin Gothic Book" w:cs="Times New Roman"/>
          <w:sz w:val="24"/>
          <w:szCs w:val="24"/>
        </w:rPr>
        <w:t xml:space="preserve"> </w:t>
      </w:r>
    </w:p>
    <w:p w14:paraId="49B558F6"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4D22AF35" w14:textId="77777777" w:rsidR="002C3F14" w:rsidRPr="008C291D" w:rsidRDefault="002C3F14" w:rsidP="008C291D">
      <w:pPr>
        <w:keepNext/>
        <w:keepLines/>
        <w:spacing w:before="200" w:line="240" w:lineRule="auto"/>
        <w:outlineLvl w:val="0"/>
        <w:rPr>
          <w:rFonts w:ascii="Franklin Gothic Book" w:eastAsia="Times New Roman" w:hAnsi="Franklin Gothic Book" w:cs="Times New Roman"/>
          <w:b/>
          <w:color w:val="2F5496"/>
          <w:sz w:val="32"/>
          <w:szCs w:val="32"/>
          <w:u w:val="single"/>
        </w:rPr>
      </w:pPr>
      <w:bookmarkStart w:id="4" w:name="_Toc50662130"/>
      <w:r w:rsidRPr="008C291D">
        <w:rPr>
          <w:rFonts w:ascii="Franklin Gothic Book" w:eastAsia="Times New Roman" w:hAnsi="Franklin Gothic Book" w:cs="Times New Roman"/>
          <w:b/>
          <w:color w:val="2F5496"/>
          <w:sz w:val="32"/>
          <w:szCs w:val="32"/>
          <w:u w:val="single"/>
        </w:rPr>
        <w:t>Economic Security</w:t>
      </w:r>
      <w:bookmarkEnd w:id="4"/>
    </w:p>
    <w:p w14:paraId="46A855ED"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42F53E7D"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Economic security, and the ability to realize financial gains, is predicated on the ability to obtain enough energy, or electricity, to do work. The International Energy Agency (IEA) defines energy security as the “uninterrupted availability of energy sources at an affordable price” (IEA 2018b) (DeWitt et al., 2020, Chapter 8). The most important part of energy security in rural Arctic areas concerns the uninterrupted availability of energy, or the security of supply. There is a special focus on electricity, which is in use for several matters that are related to safety and public health rather than just for productivity, personal convenience or entertainment (Allen et al., 2016, p. 24). </w:t>
      </w:r>
    </w:p>
    <w:p w14:paraId="556B0FA2"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Energy security can also be addressed according to time frames of reference. Short-term energy security deals with the responsiveness of the grid to rapid changes and the ability to ensure operation in a stable manner. Historically, diesel power was by far the main energy source for electricity generation in unconnected Arctic communities (DeWitt et al., 2020, p. 92). As communities realized they needed greater diversity in power generation, an investigation of more sustainable resources for electricity generation identified dispatchable (renewable) energy sources (Tester et al. 2012, 101–102). Renewable energy resources, like hydropower and geothermal, have very specific requirements on the location or the availability of the resources. When traditional and renewable electricity generation methods are combined into hybrid systems, the diversification of resources increases the electricity generation security such that if one source fails the others still work and an essential energy supply can be secured (DeWitt et al., 2020, p. 93). </w:t>
      </w:r>
    </w:p>
    <w:p w14:paraId="0743ABF9"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Mid-term energy security is applicable to unconnected communities that are dependent on fuel deliveries for diesel generators. In many cases, the delivery takes place just once a year and must cover the demand for the whole of next year. This dependence on fuel delivery makes communities particularly susceptible to supply chain interruptions and delays. As Arctic nations begin to expand infrastructure development in the Arctic, one major concern will be how to power future businesses, government offices, and military installations, and provide security of energy supply. Long-term energy security involves aspects such as investment in securing the supply and consequences of the resource-use over time. To </w:t>
      </w:r>
      <w:r w:rsidRPr="002C3F14">
        <w:rPr>
          <w:rFonts w:ascii="Franklin Gothic Book" w:eastAsia="Times New Roman" w:hAnsi="Franklin Gothic Book" w:cs="Times New Roman"/>
          <w:sz w:val="24"/>
          <w:szCs w:val="24"/>
        </w:rPr>
        <w:lastRenderedPageBreak/>
        <w:t xml:space="preserve">ensure energy security in the future, the two points of the IEA definition, “affordability” and “reliability,” will have to match for economic growth in the Arctic to occur (DeWitt et al., 2020, p. 98). </w:t>
      </w:r>
    </w:p>
    <w:p w14:paraId="4A291512"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“Once thought to be of little worth economically, recent geological surveys suggest that the Arctic could hold nearly one-fifth of the world's remaining untapped hydrocarbon resources. This discovery has renewed attention for the region from both major energy companies and bordering nation states (Sherval, 2015).” Oil, oil sands, and gas development in the Arctic has garnered particular attention in past decade. Russia has embraced the development of energy resources in their section of the Arctic, most noticeably their Yamal LNG plant and new emerging spinoff LNG plants (The Changing Shape of Arctic Security, 2019). </w:t>
      </w:r>
    </w:p>
    <w:p w14:paraId="251A346C"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For the U.S. and Canada, development has historically been driven by market prices rather than political incentive. However, the potential tax income from development is particularly appealing as both the U.S. and Canada seek sustainable ways to increase their presence in the region. Politically, development in the region supports an idea of “democratic” or “ethical” oil, as compared to resources imported from the Middle East (Jeffries, 2012, p. 80). As each nation weighs the impact of development against available global supply, it is reasonable to assume that the U.S. and Canada will continue to experience support for energy development in their Arctic territories as a means to fund their presence in the region and protect energy security interests. </w:t>
      </w:r>
    </w:p>
    <w:p w14:paraId="7959E7C0"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Beyond energy resource development, the Arctic presents unique shipping routes that many nations see as an advantage. Given current ice conditions, available sea routes pass close to shore, through Russian, U.S., and Canadian sovereign waters. The region suffers from a lack of accurate, modern nautical charts, with estimates of only ten percent of the region having any chart at all (Rutherford, 2019). Monitoring this region requires a high level of domain awareness, and political support to develop regional strategies for transiting vessels. Passing through Canadian waters requires close contact with the Canadian Armed Forces, while “Russia requires foreign vessels to obtain permission, embark Russian ice pilots, and serve under escort of Russian icebreakers before entering the Northern Sea Route (Report to Congress: Department of Defense Arctic Strategy, 2019, p. 3).” </w:t>
      </w:r>
    </w:p>
    <w:p w14:paraId="091CACC3"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Fishing has an equal role in economic security as it does in environmental security. The industry is big business, employing thousands and producing millions of dollars in revenue. In Alaska, the fishing industry provides upwards of forty-thousand jobs and $2 billion in labor income (The Economic Value of Alaska’s Seafood Industry, 2017).  In Canada, the fishing industry supports over seventy thousand jobs and generates over $1 billion in GDP (Facts on Canadian Fisheries, 2017). The lucrative nature of the aquaculture industry in the Arctic has not gone unnoticed, and illegal, unreported, and unregulated (IUU) fishing is a significant threat to the region. IUU fishing produces both direct economic losses, and indirect losses, including depression “on prices due to large inflow of illegal products (Burnett et al., 2008, p. vi).</w:t>
      </w:r>
    </w:p>
    <w:p w14:paraId="2C1C59A2"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56A75672" w14:textId="77777777" w:rsidR="002C3F14" w:rsidRPr="008C291D" w:rsidRDefault="002C3F14" w:rsidP="008C291D">
      <w:pPr>
        <w:keepNext/>
        <w:keepLines/>
        <w:spacing w:before="200" w:line="240" w:lineRule="auto"/>
        <w:outlineLvl w:val="0"/>
        <w:rPr>
          <w:rFonts w:ascii="Franklin Gothic Book" w:eastAsia="Times New Roman" w:hAnsi="Franklin Gothic Book" w:cs="Times New Roman"/>
          <w:b/>
          <w:color w:val="2F5496"/>
          <w:sz w:val="32"/>
          <w:szCs w:val="32"/>
          <w:u w:val="single"/>
        </w:rPr>
      </w:pPr>
      <w:bookmarkStart w:id="5" w:name="_Toc50662131"/>
      <w:r w:rsidRPr="008C291D">
        <w:rPr>
          <w:rFonts w:ascii="Franklin Gothic Book" w:eastAsia="Times New Roman" w:hAnsi="Franklin Gothic Book" w:cs="Times New Roman"/>
          <w:b/>
          <w:color w:val="2F5496"/>
          <w:sz w:val="32"/>
          <w:szCs w:val="32"/>
          <w:u w:val="single"/>
        </w:rPr>
        <w:lastRenderedPageBreak/>
        <w:t>Military and Political Security</w:t>
      </w:r>
      <w:bookmarkEnd w:id="5"/>
    </w:p>
    <w:p w14:paraId="6CAC2EE6"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24902571"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Current geopolitical issues in the Arctic include unresolved sovereignty questions around the delimitation of EEZs, and the limits of continental shelves. Ownership of these areas is under increasing scrutiny as nations bid to develop regions they claim within their borders. In 2010, Norway and Russia resolved their forty-year dispute over an area of the Barents Sea, that involved both fish and oil resource development. Another ongoing dispute includes Hans Island (aka Tartupaluk) between Canada and Denmark (The Changing Shape of Arctic Security, 2019). Whether the North Pole is in Russian, Canadian, or Danish waters, is a further dispute in the Arctic. The North Pole sits on the Lomonosov Ridge. In 2007, Russia planted their flag at the North Pole, claiming the underwater territory, and sparking renewed counter-claims by Canada and Denmark over the region (Harding, 2010). </w:t>
      </w:r>
    </w:p>
    <w:p w14:paraId="48F92B81"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1A06CA55" w14:textId="77777777" w:rsidR="002C3F14" w:rsidRPr="008C291D" w:rsidRDefault="002C3F14" w:rsidP="008C291D">
      <w:pPr>
        <w:keepNext/>
        <w:keepLines/>
        <w:spacing w:before="200" w:line="240" w:lineRule="auto"/>
        <w:outlineLvl w:val="0"/>
        <w:rPr>
          <w:rFonts w:ascii="Franklin Gothic Book" w:eastAsia="Times New Roman" w:hAnsi="Franklin Gothic Book" w:cs="Times New Roman"/>
          <w:b/>
          <w:color w:val="2F5496"/>
          <w:sz w:val="32"/>
          <w:szCs w:val="32"/>
          <w:u w:val="single"/>
        </w:rPr>
      </w:pPr>
      <w:bookmarkStart w:id="6" w:name="_Toc50662132"/>
      <w:r w:rsidRPr="008C291D">
        <w:rPr>
          <w:rFonts w:ascii="Franklin Gothic Book" w:eastAsia="Times New Roman" w:hAnsi="Franklin Gothic Book" w:cs="Times New Roman"/>
          <w:b/>
          <w:color w:val="2F5496"/>
          <w:sz w:val="32"/>
          <w:szCs w:val="32"/>
          <w:u w:val="single"/>
        </w:rPr>
        <w:t>Russia</w:t>
      </w:r>
      <w:bookmarkEnd w:id="6"/>
    </w:p>
    <w:p w14:paraId="08E71907" w14:textId="77777777" w:rsidR="008C291D" w:rsidRDefault="008C291D" w:rsidP="002C3F14">
      <w:pPr>
        <w:spacing w:before="200" w:after="160" w:line="240" w:lineRule="auto"/>
        <w:rPr>
          <w:rFonts w:ascii="Franklin Gothic Book" w:eastAsia="Times New Roman" w:hAnsi="Franklin Gothic Book" w:cs="Times New Roman"/>
          <w:sz w:val="24"/>
          <w:szCs w:val="24"/>
        </w:rPr>
      </w:pPr>
    </w:p>
    <w:p w14:paraId="118CE9E3" w14:textId="4598905D"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After western sanctions over the annexation of Crimea in 2014, Russia renewed their interest in the Arctic (The Changing Shape of Arctic Security, 2019). The nation has invested heavily in regional infrastructure and natural resource development, “including railway construction, new seaports and development of hydrocarbon and coal fields (Staalesen, 2018)”</w:t>
      </w:r>
    </w:p>
    <w:p w14:paraId="65F5561F"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along the Yamal Peninsula. Their most recent Arctic five-year plan (2018) claims a projected investment of upwards of $82 billion (5.5 trillion rubles), with up to half of this investment coming from private sources. </w:t>
      </w:r>
    </w:p>
    <w:p w14:paraId="0FF5C6FF"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ab/>
        <w:t xml:space="preserve">Investment along the northern coast of Russia is driven by President Putin and his decrees from May 2018 to boost shipping to 80 million metric tons by 2024 within the Northern Sea Route (Barents Observer, 2020). This route connects Asia and Europe, cutting days off a journey that typically passes through the Suez Canal, and creating revenue for the Russia through regulations on ships transiting the region. By 2035, Russia plans to have constructed forty new ice capable vessels, including many new nuclear-powered icebreakers, to support increased shipping activity (Nuclear-powered Icebreaker Ural Launched in St Petersburg, 2019) (United States Coast Guard Arctic Strategic Outlook, 2019). </w:t>
      </w:r>
    </w:p>
    <w:p w14:paraId="62DFCF0B"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ab/>
        <w:t xml:space="preserve">“Russia’s commercial investments in the Arctic region have been matched by continued defense investments and activities that strengthen both its territorial defense and its ability to control the NSR (Report to Congress: Department of Defense Arctic Strategy, 2019, p. 4)” This includes increased monitoring activities along their Arctic borders. Aircraft and naval patrols closely approach these delimitations, which has drawn concern from neighboring nation’s residents and commercial operators (Ellehuus &amp; Simakovsky, 2019) (Russian Navy Conducts Major Maneuvers near Alaska, 2020). “There is also a concerted </w:t>
      </w:r>
      <w:r w:rsidRPr="002C3F14">
        <w:rPr>
          <w:rFonts w:ascii="Franklin Gothic Book" w:eastAsia="Times New Roman" w:hAnsi="Franklin Gothic Book" w:cs="Times New Roman"/>
          <w:sz w:val="24"/>
          <w:szCs w:val="24"/>
        </w:rPr>
        <w:lastRenderedPageBreak/>
        <w:t>effort to establish a network of air defense and coastal missile systems, early warning radars, rescue centers, and a variety of sensors (Report to Congress: Department of Defense Arctic Strategy, 2019, p. 4).”</w:t>
      </w:r>
    </w:p>
    <w:p w14:paraId="3F16D1DB"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In an unusual twist, a “weaponized” beluga whale was found off the coast of Norway, with a GoPro camera attached to the animal (Norway Finds 'Russian Spy Whale' Off Coast, 2019). Russia denied the beluga is part of their programming, but it is well known that their military uses trained dolphins for combat roles (Brulliard, 2016), not unlike the U.S. Navy’s Marine Mammal Program (U.S. Navy Marine Mammal Program, n.d.).  </w:t>
      </w:r>
    </w:p>
    <w:p w14:paraId="697D97DF"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Concerns around an expanded Russian presence in the arctic center on ensuring compliance with international laws. “Russia has generally followed international law and procedure in establishing the limits of its extended continental shelf. Russia could choose to unilaterally establish those limits if the procedures prove unfavorable and could utilize its military capabilities in an effort to deny access to disputed Arctic waters or resources.” (Report to Congress: Department of Defense Arctic Strategy, 2019, p. 7)</w:t>
      </w:r>
    </w:p>
    <w:p w14:paraId="123833A3"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11219DBA" w14:textId="77777777" w:rsidR="002C3F14" w:rsidRPr="008C291D" w:rsidRDefault="002C3F14" w:rsidP="008C291D">
      <w:pPr>
        <w:keepNext/>
        <w:keepLines/>
        <w:spacing w:before="200" w:line="240" w:lineRule="auto"/>
        <w:outlineLvl w:val="0"/>
        <w:rPr>
          <w:rFonts w:ascii="Franklin Gothic Book" w:eastAsia="Times New Roman" w:hAnsi="Franklin Gothic Book" w:cs="Times New Roman"/>
          <w:b/>
          <w:color w:val="2F5496"/>
          <w:sz w:val="32"/>
          <w:szCs w:val="32"/>
          <w:u w:val="single"/>
        </w:rPr>
      </w:pPr>
      <w:bookmarkStart w:id="7" w:name="_Toc50662133"/>
      <w:r w:rsidRPr="008C291D">
        <w:rPr>
          <w:rFonts w:ascii="Franklin Gothic Book" w:eastAsia="Times New Roman" w:hAnsi="Franklin Gothic Book" w:cs="Times New Roman"/>
          <w:b/>
          <w:color w:val="2F5496"/>
          <w:sz w:val="32"/>
          <w:szCs w:val="32"/>
          <w:u w:val="single"/>
        </w:rPr>
        <w:t>China</w:t>
      </w:r>
      <w:bookmarkEnd w:id="7"/>
    </w:p>
    <w:p w14:paraId="51ACB42C"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6988E063"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China is seeking to ensure they are a key player in the Arctic, despite not being an Arctic nation (Report to Congress: Department of Defense Arctic Strategy, 2019, p. 4). As part of their “One Belt, One Road” initiative, China recognizes that arctic resources and transit routes are linked to their national security. In an effort to participate in regional governance, China joined India, Japan, the Republic of Korea, and Singapore in observer status on the Arctic council (Lanteigne, 2017). Currently, their interests are primarily focused on using scientific research and economic investment as a vehicle to ensure the Arctic is “international space as opposed to strictly a regional one, and to allow non-Arctic states, such as China itself, to become accepted as Arctic actors (Lanteigne, 2017, Abstract section).” To that end, China is currently maintaining research stations in Iceland (China Iceland Arctic Research Observatory, 2020) and Norway (Political Breakthrough Opens China’s Way to Arctic Norway, 2016), and is heavily invested in Russia’s Yamal LNG projects (Humpert, 2019). </w:t>
      </w:r>
    </w:p>
    <w:p w14:paraId="43151F17"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While China currently has a relatively small physical presence in the Arctic, they plan to increase this over the next two decades (China’s Arctic Policy, 2018). As part of their Arctic policy, China is constructing nuclear powered icebreakers (Zhen, 2019), touted to be similar in size and capabilities as the Russian version. They have conceived of building a “Polar Silk Road” by developing a presence in the current Northwest and Northeast passages, before leapfrogging to the central route, which they call the “Central Passage.” Their plan appears to be contingent upon an ice free central Arctic ocean, which they hope to use as a shipping advantage before other nations have the capacity to do so (Zhen, 2019).  </w:t>
      </w:r>
    </w:p>
    <w:p w14:paraId="1C568921"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International concern for China’s encroachment in the Arctic stems from their apparent disregard for international law in the East and South China Seas (United States Coast Guard </w:t>
      </w:r>
      <w:r w:rsidRPr="002C3F14">
        <w:rPr>
          <w:rFonts w:ascii="Franklin Gothic Book" w:eastAsia="Times New Roman" w:hAnsi="Franklin Gothic Book" w:cs="Times New Roman"/>
          <w:sz w:val="24"/>
          <w:szCs w:val="24"/>
        </w:rPr>
        <w:lastRenderedPageBreak/>
        <w:t>Arctic Strategic Outlook, 2019). “China has claimed approximately eighty percent of the SCS [South China Sea] via the policy that the waterway represents Chinese ‘historical waters’, (a nebulous term, at best, from an international law standpoint), as well as sovereignty over the islands in reefs in the region, with the Paracel and Spratly Islands being the most prominent (The United States’ Hardening Stance on Arctic Security, 2019).” “China is attempting to gain a role in the Arctic in ways that may undermine international rules and norms, and there is a risk that its predatory economic behavior globally may be repeated in the Arctic.” (Report to Congress: Department of Defense Arctic Strategy, 2019, p. 6)</w:t>
      </w:r>
    </w:p>
    <w:p w14:paraId="3ED76D50"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698963FC" w14:textId="77777777" w:rsidR="002C3F14" w:rsidRPr="008C291D" w:rsidRDefault="002C3F14" w:rsidP="008C291D">
      <w:pPr>
        <w:keepNext/>
        <w:keepLines/>
        <w:spacing w:before="200" w:line="240" w:lineRule="auto"/>
        <w:outlineLvl w:val="0"/>
        <w:rPr>
          <w:rFonts w:ascii="Franklin Gothic Book" w:eastAsia="Times New Roman" w:hAnsi="Franklin Gothic Book" w:cs="Times New Roman"/>
          <w:b/>
          <w:color w:val="2F5496"/>
          <w:sz w:val="32"/>
          <w:szCs w:val="32"/>
          <w:u w:val="single"/>
        </w:rPr>
      </w:pPr>
      <w:bookmarkStart w:id="8" w:name="_Toc50662134"/>
      <w:r w:rsidRPr="008C291D">
        <w:rPr>
          <w:rFonts w:ascii="Franklin Gothic Book" w:eastAsia="Times New Roman" w:hAnsi="Franklin Gothic Book" w:cs="Times New Roman"/>
          <w:b/>
          <w:color w:val="2F5496"/>
          <w:sz w:val="32"/>
          <w:szCs w:val="32"/>
          <w:u w:val="single"/>
        </w:rPr>
        <w:t>Canadian and U.S. Interests</w:t>
      </w:r>
      <w:bookmarkEnd w:id="8"/>
    </w:p>
    <w:p w14:paraId="56CDB727"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p>
    <w:p w14:paraId="2CF82FA2"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Canada and the U.S. share mutual threats to their infrastructure in the Arctic. Thawing permafrost, compounded by storm surge and coastal erosion, adversely affects infrastructure, including government and military installations, and complicates the development of new and resilient military infrastructure (Report to Congress: Department of Defense Arctic Strategy, 2019, p. 3). In the U.S., “the Department of Defense will … continue to take steps to build the resilience of infrastructure in the face of environmental hazards, including through research on permafrost effects to infrastructure (Report to Congress: Department of Defense Arctic Strategy, 2019, p. 12).” As both nations work to advance their Arctic interests, new materials and methods for construction will need to be developed to ensure critical infrastructure can resist the effects of climate change. </w:t>
      </w:r>
    </w:p>
    <w:p w14:paraId="484812DF"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The need for improved construction techniques and materials is a pressing concern. Russia and China are investing in container ships that can sail seasonally through the Northeast passage, carrying goods between Eastern Chinese and Western European ports. In response, Quebec City and Cape Breton in Nova Scotia are already planning new container ports to take advantage of future Arctic shipping (Valentine, 2019). Canada already has a deep-water port in Hudson Bay that would be advantageous for future Arctic ship traffic. The Port of Churchill which was closed in 2016 but recently resumed operations (Robinson, 2019), offers railway connections between the bay and large U.S. hubs in Chicago and Detroit (Kaiser &amp; Coppes, 2018). While current and planned ports are below the sixtieth latitude, they still feel the effects of climate change and the impact of large storms. </w:t>
      </w:r>
    </w:p>
    <w:p w14:paraId="1008D79F" w14:textId="77777777" w:rsidR="002C3F14" w:rsidRP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Along the coast of Alaska, the U.S. is debating whether to build an Arctic port in Nome. The U.S. doesn’t have a deep-water port in the Beaufort, Chukchi, or Bering Seas, which puts it at a strategic disadvantage (Brigham, 2019). The U.S. Sixth Fleet Commander Vice Adm. Lisa Franchetti supports the stance that, from a logistics standpoint, the U.S. needs a way to support ships in the Arctic (Larter, 2019). Most notably, the Bering Strait is a strategic choke point should the increasing tensions between the U.S. and Russia incite a regional conflict (United States Coast Guard Arctic Strategic Outlook, 2019, p. 12)</w:t>
      </w:r>
    </w:p>
    <w:p w14:paraId="4308AD50" w14:textId="6A4A4D3E" w:rsidR="002C3F14" w:rsidRDefault="002C3F14" w:rsidP="002C3F14">
      <w:pPr>
        <w:spacing w:before="200" w:after="160" w:line="240" w:lineRule="auto"/>
        <w:rPr>
          <w:rFonts w:ascii="Franklin Gothic Book" w:eastAsia="Times New Roman" w:hAnsi="Franklin Gothic Book" w:cs="Times New Roman"/>
          <w:sz w:val="24"/>
          <w:szCs w:val="24"/>
        </w:rPr>
      </w:pPr>
      <w:r w:rsidRPr="002C3F14">
        <w:rPr>
          <w:rFonts w:ascii="Franklin Gothic Book" w:eastAsia="Times New Roman" w:hAnsi="Franklin Gothic Book" w:cs="Times New Roman"/>
          <w:sz w:val="24"/>
          <w:szCs w:val="24"/>
        </w:rPr>
        <w:t xml:space="preserve">On the other side of the Arctic, Norway has been expanding a port in Tromso for increased visits by U.S. and NATO nuclear submarines. “Cold War-style provocations are becoming increasingly common, but the changing face of the port in Tromso will likely have long-lasting </w:t>
      </w:r>
      <w:r w:rsidRPr="002C3F14">
        <w:rPr>
          <w:rFonts w:ascii="Franklin Gothic Book" w:eastAsia="Times New Roman" w:hAnsi="Franklin Gothic Book" w:cs="Times New Roman"/>
          <w:sz w:val="24"/>
          <w:szCs w:val="24"/>
        </w:rPr>
        <w:lastRenderedPageBreak/>
        <w:t>strategic effects for NATO and how it operates in the increasingly important Arctic (McLeary, 2020).” Elsewhere, the U.S. is methodically increasing their presence outside their sovereign waters.  The U.S. Navy’s 2nd fleet, which was deactivated in 2011, was reactivated in 2018 for operations in North Atlantic and Arctic (U.S. Navy's 2nd Fleet Reaches Initial Operational Capability, 2019). At Keflavik Air Base, in Iceland, the U.S. has a rotating detachment of P-8A Poseidon maritime patrol aircraft and the U.S. Navy and Air Force are spending $35 million on upgrades to the aging facility (Eckstein, 2018). This response is a direct result of the increasing international concern over Russian military activities in the Greenland-Iceland-United Kingdom Gap in the North Atlantic, and the need to ensure access to this vulnerable region. “Developments in the Arctic have the potential to directly or indirectly constrain DoD’s ability to flow forces globally, and more broadly to affect U.S. strategic objectives related to competition with China and Russia in the Indo-Pacific and Europe. The Arctic remains vulnerable to “strategic spillover” from tensions, competition, or conflict arising in these other regions (Report to Congress: Department of Defense Arctic Strategy, 2019, p. 6).”</w:t>
      </w:r>
    </w:p>
    <w:p w14:paraId="4BC941C6" w14:textId="77777777" w:rsidR="00AB5528" w:rsidRDefault="00AB5528" w:rsidP="002C3F14">
      <w:pPr>
        <w:spacing w:before="200" w:after="160" w:line="240" w:lineRule="auto"/>
        <w:rPr>
          <w:rFonts w:ascii="Franklin Gothic Book" w:eastAsia="Times New Roman" w:hAnsi="Franklin Gothic Book" w:cs="Times New Roman"/>
          <w:sz w:val="24"/>
          <w:szCs w:val="24"/>
        </w:rPr>
      </w:pPr>
    </w:p>
    <w:p w14:paraId="376837E2" w14:textId="129AE19A" w:rsidR="002C3F14" w:rsidRDefault="00AB5528" w:rsidP="002C3F14">
      <w:pPr>
        <w:spacing w:before="200" w:after="160" w:line="240" w:lineRule="auto"/>
        <w:rPr>
          <w:rFonts w:ascii="Franklin Gothic Book" w:eastAsia="Times New Roman" w:hAnsi="Franklin Gothic Book" w:cs="Times New Roman"/>
          <w:sz w:val="24"/>
          <w:szCs w:val="24"/>
        </w:rPr>
      </w:pPr>
      <w:r>
        <w:rPr>
          <w:rFonts w:ascii="Franklin Gothic Book" w:eastAsia="Times New Roman" w:hAnsi="Franklin Gothic Book" w:cs="Times New Roman"/>
          <w:sz w:val="24"/>
          <w:szCs w:val="24"/>
        </w:rPr>
        <w:br w:type="page"/>
      </w:r>
    </w:p>
    <w:p w14:paraId="4E4C4059" w14:textId="5D370B06" w:rsidR="002C3F14" w:rsidRPr="00445DD3" w:rsidRDefault="00D22620" w:rsidP="00445DD3">
      <w:pPr>
        <w:keepNext/>
        <w:keepLines/>
        <w:spacing w:before="200" w:line="240" w:lineRule="auto"/>
        <w:jc w:val="center"/>
        <w:outlineLvl w:val="0"/>
        <w:rPr>
          <w:rFonts w:ascii="Franklin Gothic Book" w:eastAsia="Times New Roman" w:hAnsi="Franklin Gothic Book" w:cs="Times New Roman"/>
          <w:b/>
          <w:color w:val="2F5496"/>
          <w:sz w:val="32"/>
          <w:szCs w:val="32"/>
          <w:u w:val="single"/>
        </w:rPr>
      </w:pPr>
      <w:bookmarkStart w:id="9" w:name="_Toc50662135"/>
      <w:r>
        <w:rPr>
          <w:rFonts w:ascii="Franklin Gothic Book" w:eastAsia="Times New Roman" w:hAnsi="Franklin Gothic Book" w:cs="Times New Roman"/>
          <w:b/>
          <w:color w:val="2F5496"/>
          <w:sz w:val="32"/>
          <w:szCs w:val="32"/>
          <w:u w:val="single"/>
        </w:rPr>
        <w:lastRenderedPageBreak/>
        <w:t>Bibliography</w:t>
      </w:r>
      <w:bookmarkEnd w:id="9"/>
    </w:p>
    <w:p w14:paraId="5F4B74CE" w14:textId="77777777" w:rsidR="00D22620" w:rsidRDefault="00D22620" w:rsidP="00BA5442">
      <w:pPr>
        <w:pStyle w:val="APAReference"/>
        <w:spacing w:line="240" w:lineRule="auto"/>
        <w:rPr>
          <w:rFonts w:ascii="Franklin Gothic Book" w:hAnsi="Franklin Gothic Book"/>
        </w:rPr>
      </w:pPr>
    </w:p>
    <w:p w14:paraId="0BD6781A" w14:textId="23AEDB32" w:rsidR="00BA5442" w:rsidRPr="00DF6046" w:rsidRDefault="002C3F14" w:rsidP="00D05045">
      <w:pPr>
        <w:pStyle w:val="APAReference"/>
        <w:spacing w:line="240" w:lineRule="auto"/>
        <w:rPr>
          <w:rStyle w:val="Emphasis"/>
          <w:rFonts w:ascii="Franklin Gothic Book" w:eastAsia="Arial" w:hAnsi="Franklin Gothic Book" w:cs="Arial"/>
          <w:color w:val="auto"/>
          <w:lang w:val="en"/>
        </w:rPr>
      </w:pPr>
      <w:r w:rsidRPr="00DF6046">
        <w:rPr>
          <w:rFonts w:ascii="Franklin Gothic Book" w:hAnsi="Franklin Gothic Book"/>
        </w:rPr>
        <w:t xml:space="preserve">Allen, R., Brutkoski, D., Farnsworth, D., &amp; Larsen, P. (2016). </w:t>
      </w:r>
      <w:r w:rsidRPr="00DF6046">
        <w:rPr>
          <w:rStyle w:val="Emphasis"/>
          <w:rFonts w:ascii="Franklin Gothic Book" w:hAnsi="Franklin Gothic Book"/>
        </w:rPr>
        <w:t>Sustainable energy solution for rural Alaska</w:t>
      </w:r>
      <w:r w:rsidRPr="00DF6046">
        <w:rPr>
          <w:rFonts w:ascii="Franklin Gothic Book" w:hAnsi="Franklin Gothic Book"/>
        </w:rPr>
        <w:t xml:space="preserve"> [Report]. United States. </w:t>
      </w:r>
      <w:hyperlink r:id="rId17" w:history="1">
        <w:r w:rsidRPr="00DF6046">
          <w:rPr>
            <w:rStyle w:val="Hyperlink"/>
            <w:rFonts w:ascii="Franklin Gothic Book" w:hAnsi="Franklin Gothic Book"/>
          </w:rPr>
          <w:t>https://doi.org/10.2172/1249184</w:t>
        </w:r>
      </w:hyperlink>
    </w:p>
    <w:p w14:paraId="247BF893" w14:textId="77777777" w:rsidR="00FB61CF" w:rsidRPr="00DF6046" w:rsidRDefault="00FB61CF" w:rsidP="00D05045">
      <w:pPr>
        <w:pStyle w:val="APAReference"/>
        <w:spacing w:line="240" w:lineRule="auto"/>
        <w:rPr>
          <w:rFonts w:ascii="Franklin Gothic Book" w:hAnsi="Franklin Gothic Book"/>
        </w:rPr>
      </w:pPr>
    </w:p>
    <w:p w14:paraId="0ED535A7" w14:textId="061BC3DE" w:rsidR="00BA5442" w:rsidRPr="00DF6046" w:rsidRDefault="002C3F14" w:rsidP="00D05045">
      <w:pPr>
        <w:pStyle w:val="APAReference"/>
        <w:spacing w:line="240" w:lineRule="auto"/>
        <w:rPr>
          <w:rStyle w:val="Emphasis"/>
          <w:rFonts w:ascii="Franklin Gothic Book" w:eastAsia="Arial" w:hAnsi="Franklin Gothic Book" w:cs="Arial"/>
          <w:color w:val="auto"/>
          <w:lang w:val="en"/>
        </w:rPr>
      </w:pPr>
      <w:r w:rsidRPr="00DF6046">
        <w:rPr>
          <w:rFonts w:ascii="Franklin Gothic Book" w:hAnsi="Franklin Gothic Book"/>
        </w:rPr>
        <w:t xml:space="preserve">Bai, J. (2015). The imo polar code: The emerging rules of arctic shipping governance. </w:t>
      </w:r>
      <w:r w:rsidRPr="00DF6046">
        <w:rPr>
          <w:rStyle w:val="Emphasis"/>
          <w:rFonts w:ascii="Franklin Gothic Book" w:hAnsi="Franklin Gothic Book"/>
        </w:rPr>
        <w:t>The International Journal of Marine and Coastal Law</w:t>
      </w:r>
      <w:r w:rsidRPr="00DF6046">
        <w:rPr>
          <w:rFonts w:ascii="Franklin Gothic Book" w:hAnsi="Franklin Gothic Book"/>
        </w:rPr>
        <w:t xml:space="preserve">, </w:t>
      </w:r>
      <w:r w:rsidRPr="00DF6046">
        <w:rPr>
          <w:rStyle w:val="Emphasis"/>
          <w:rFonts w:ascii="Franklin Gothic Book" w:hAnsi="Franklin Gothic Book"/>
        </w:rPr>
        <w:t>30</w:t>
      </w:r>
      <w:r w:rsidRPr="00DF6046">
        <w:rPr>
          <w:rFonts w:ascii="Franklin Gothic Book" w:hAnsi="Franklin Gothic Book"/>
        </w:rPr>
        <w:t xml:space="preserve">(4), 674–699. </w:t>
      </w:r>
      <w:hyperlink r:id="rId18" w:history="1">
        <w:r w:rsidRPr="00DF6046">
          <w:rPr>
            <w:rStyle w:val="Hyperlink"/>
            <w:rFonts w:ascii="Franklin Gothic Book" w:hAnsi="Franklin Gothic Book"/>
          </w:rPr>
          <w:t>https://doi.org/10.1163/15718085-12341376</w:t>
        </w:r>
      </w:hyperlink>
    </w:p>
    <w:p w14:paraId="5FEE5516" w14:textId="77777777" w:rsidR="00BA5442" w:rsidRPr="00DF6046" w:rsidRDefault="00BA5442" w:rsidP="00D05045">
      <w:pPr>
        <w:pStyle w:val="APAReference"/>
        <w:spacing w:line="240" w:lineRule="auto"/>
        <w:rPr>
          <w:rFonts w:ascii="Franklin Gothic Book" w:hAnsi="Franklin Gothic Book"/>
        </w:rPr>
      </w:pPr>
    </w:p>
    <w:p w14:paraId="57B717DA" w14:textId="24780CFB"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Barents Observer. (2020, January 2). </w:t>
      </w:r>
      <w:r w:rsidRPr="00DF6046">
        <w:rPr>
          <w:rStyle w:val="Emphasis"/>
          <w:rFonts w:ascii="Franklin Gothic Book" w:hAnsi="Franklin Gothic Book"/>
        </w:rPr>
        <w:t>Moscow adopts 15-year grand plan for northern sea route</w:t>
      </w:r>
      <w:r w:rsidRPr="00DF6046">
        <w:rPr>
          <w:rFonts w:ascii="Franklin Gothic Book" w:hAnsi="Franklin Gothic Book"/>
        </w:rPr>
        <w:t xml:space="preserve">. The Moscow Times. </w:t>
      </w:r>
      <w:hyperlink r:id="rId19" w:history="1">
        <w:r w:rsidRPr="00DF6046">
          <w:rPr>
            <w:rStyle w:val="Hyperlink"/>
            <w:rFonts w:ascii="Franklin Gothic Book" w:hAnsi="Franklin Gothic Book"/>
          </w:rPr>
          <w:t>https://www.themoscowtimes.com/2020/01/02/moscow-adopts-15-year-grand-plan-for-northern-sea-route-a68798</w:t>
        </w:r>
      </w:hyperlink>
    </w:p>
    <w:p w14:paraId="2C96AD56" w14:textId="77777777" w:rsidR="00BA5442" w:rsidRPr="00DF6046" w:rsidRDefault="00BA5442" w:rsidP="00D05045">
      <w:pPr>
        <w:pStyle w:val="APAReference"/>
        <w:spacing w:line="240" w:lineRule="auto"/>
        <w:rPr>
          <w:rFonts w:ascii="Franklin Gothic Book" w:hAnsi="Franklin Gothic Book"/>
        </w:rPr>
      </w:pPr>
    </w:p>
    <w:p w14:paraId="261AFAB6" w14:textId="2B847FE7"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Brigham, L., Capt (Ret.). (2019, September 1). </w:t>
      </w:r>
      <w:r w:rsidRPr="00DF6046">
        <w:rPr>
          <w:rStyle w:val="Emphasis"/>
          <w:rFonts w:ascii="Franklin Gothic Book" w:hAnsi="Franklin Gothic Book"/>
        </w:rPr>
        <w:t>The United States needs a deep-water arctic port</w:t>
      </w:r>
      <w:r w:rsidRPr="00DF6046">
        <w:rPr>
          <w:rFonts w:ascii="Franklin Gothic Book" w:hAnsi="Franklin Gothic Book"/>
        </w:rPr>
        <w:t xml:space="preserve">. U.S. Naval Institute. </w:t>
      </w:r>
      <w:hyperlink r:id="rId20" w:history="1">
        <w:r w:rsidRPr="00DF6046">
          <w:rPr>
            <w:rStyle w:val="Hyperlink"/>
            <w:rFonts w:ascii="Franklin Gothic Book" w:hAnsi="Franklin Gothic Book"/>
          </w:rPr>
          <w:t>https://www.usni.org/magazines/proceedings/2019/september/united-states-needs-deep-water-arctic-port</w:t>
        </w:r>
      </w:hyperlink>
    </w:p>
    <w:p w14:paraId="152B9B96" w14:textId="77777777" w:rsidR="00BA5442" w:rsidRPr="00DF6046" w:rsidRDefault="00BA5442" w:rsidP="00D05045">
      <w:pPr>
        <w:pStyle w:val="APAReference"/>
        <w:spacing w:line="240" w:lineRule="auto"/>
        <w:rPr>
          <w:rFonts w:ascii="Franklin Gothic Book" w:hAnsi="Franklin Gothic Book"/>
        </w:rPr>
      </w:pPr>
    </w:p>
    <w:p w14:paraId="7410DCE6" w14:textId="44FC74BA"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Brulliard, K. (2016, March 11). </w:t>
      </w:r>
      <w:r w:rsidRPr="00DF6046">
        <w:rPr>
          <w:rStyle w:val="Emphasis"/>
          <w:rFonts w:ascii="Franklin Gothic Book" w:hAnsi="Franklin Gothic Book"/>
        </w:rPr>
        <w:t>Russia’s military is recruiting dolphins, and their mission is a mystery</w:t>
      </w:r>
      <w:r w:rsidRPr="00DF6046">
        <w:rPr>
          <w:rFonts w:ascii="Franklin Gothic Book" w:hAnsi="Franklin Gothic Book"/>
        </w:rPr>
        <w:t xml:space="preserve">. Washington Post. </w:t>
      </w:r>
      <w:hyperlink r:id="rId21" w:history="1">
        <w:r w:rsidRPr="00DF6046">
          <w:rPr>
            <w:rStyle w:val="Hyperlink"/>
            <w:rFonts w:ascii="Franklin Gothic Book" w:hAnsi="Franklin Gothic Book"/>
          </w:rPr>
          <w:t>https://www.washingtonpost.com/news/animalia/wp/2016/03/11/russias-military-is-recruiting-dolphins-and-their-mission-is-a-mystery/</w:t>
        </w:r>
      </w:hyperlink>
    </w:p>
    <w:p w14:paraId="2416D5FE" w14:textId="77777777" w:rsidR="00BA5442" w:rsidRPr="00DF6046" w:rsidRDefault="00BA5442" w:rsidP="00D05045">
      <w:pPr>
        <w:pStyle w:val="APAReference"/>
        <w:spacing w:line="240" w:lineRule="auto"/>
        <w:rPr>
          <w:rFonts w:ascii="Franklin Gothic Book" w:hAnsi="Franklin Gothic Book"/>
        </w:rPr>
      </w:pPr>
    </w:p>
    <w:p w14:paraId="45F75A04" w14:textId="1B1C439F"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Burnett, M., Dronova, N., Esmark, M., Nelson, S., Ronning, A., &amp; Spiridonov, V. (2008). </w:t>
      </w:r>
      <w:r w:rsidRPr="00DF6046">
        <w:rPr>
          <w:rStyle w:val="Emphasis"/>
          <w:rFonts w:ascii="Franklin Gothic Book" w:hAnsi="Franklin Gothic Book"/>
        </w:rPr>
        <w:t>Illegal fishing in Arctic waters</w:t>
      </w:r>
      <w:r w:rsidRPr="00DF6046">
        <w:rPr>
          <w:rFonts w:ascii="Franklin Gothic Book" w:hAnsi="Franklin Gothic Book"/>
        </w:rPr>
        <w:t xml:space="preserve"> [PDF]. World Wildlife Fund. </w:t>
      </w:r>
      <w:hyperlink r:id="rId22" w:history="1">
        <w:r w:rsidRPr="00DF6046">
          <w:rPr>
            <w:rStyle w:val="Hyperlink"/>
            <w:rFonts w:ascii="Franklin Gothic Book" w:hAnsi="Franklin Gothic Book"/>
          </w:rPr>
          <w:t>https://wwfeu.awsassets.panda.org/downloads/iuu_report_version_1_3_30apr08.pdf</w:t>
        </w:r>
      </w:hyperlink>
    </w:p>
    <w:p w14:paraId="265AF624" w14:textId="4D7AF887" w:rsidR="00BA5442" w:rsidRPr="00DF6046" w:rsidRDefault="00BA5442" w:rsidP="00D05045">
      <w:pPr>
        <w:pStyle w:val="APAReference"/>
        <w:spacing w:line="240" w:lineRule="auto"/>
        <w:rPr>
          <w:rStyle w:val="Emphasis"/>
          <w:rFonts w:ascii="Franklin Gothic Book" w:hAnsi="Franklin Gothic Book"/>
        </w:rPr>
      </w:pPr>
    </w:p>
    <w:p w14:paraId="37E8FC0A" w14:textId="61C1847D" w:rsidR="00C65130" w:rsidRPr="00DF6046" w:rsidRDefault="00C65130" w:rsidP="00C65130">
      <w:pPr>
        <w:spacing w:after="270" w:line="240" w:lineRule="auto"/>
        <w:ind w:left="709" w:hanging="709"/>
        <w:textAlignment w:val="baseline"/>
        <w:rPr>
          <w:rFonts w:ascii="Franklin Gothic Book" w:hAnsi="Franklin Gothic Book"/>
          <w:color w:val="444444"/>
          <w:sz w:val="24"/>
          <w:szCs w:val="24"/>
        </w:rPr>
      </w:pPr>
      <w:r w:rsidRPr="00DF6046">
        <w:rPr>
          <w:rFonts w:ascii="Franklin Gothic Book" w:hAnsi="Franklin Gothic Book"/>
          <w:sz w:val="24"/>
          <w:szCs w:val="24"/>
        </w:rPr>
        <w:t>Charron, Andrea</w:t>
      </w:r>
      <w:r w:rsidRPr="00DF6046">
        <w:rPr>
          <w:rFonts w:ascii="Franklin Gothic Book" w:hAnsi="Franklin Gothic Book"/>
          <w:sz w:val="24"/>
          <w:szCs w:val="24"/>
        </w:rPr>
        <w:t>. (</w:t>
      </w:r>
      <w:r w:rsidRPr="00DF6046">
        <w:rPr>
          <w:rFonts w:ascii="Franklin Gothic Book" w:hAnsi="Franklin Gothic Book"/>
          <w:sz w:val="24"/>
          <w:szCs w:val="24"/>
        </w:rPr>
        <w:t>2019</w:t>
      </w:r>
      <w:r w:rsidRPr="00DF6046">
        <w:rPr>
          <w:rFonts w:ascii="Franklin Gothic Book" w:hAnsi="Franklin Gothic Book"/>
          <w:sz w:val="24"/>
          <w:szCs w:val="24"/>
        </w:rPr>
        <w:t>)</w:t>
      </w:r>
      <w:r w:rsidRPr="00DF6046">
        <w:rPr>
          <w:rFonts w:ascii="Franklin Gothic Book" w:hAnsi="Franklin Gothic Book"/>
          <w:sz w:val="24"/>
          <w:szCs w:val="24"/>
        </w:rPr>
        <w:t>. “Canada, the United States and Arctic Security”, </w:t>
      </w:r>
      <w:r w:rsidRPr="00DF6046">
        <w:rPr>
          <w:rStyle w:val="Emphasis"/>
          <w:rFonts w:ascii="Franklin Gothic Book" w:hAnsi="Franklin Gothic Book"/>
          <w:sz w:val="24"/>
          <w:szCs w:val="24"/>
        </w:rPr>
        <w:t>Canada’s Arctic Agenda: Into the Vortex</w:t>
      </w:r>
      <w:r w:rsidRPr="00DF6046">
        <w:rPr>
          <w:rFonts w:ascii="Franklin Gothic Book" w:hAnsi="Franklin Gothic Book"/>
          <w:sz w:val="24"/>
          <w:szCs w:val="24"/>
        </w:rPr>
        <w:t> John Higginbotham and Jennifer Spence CIGI 93-102. </w:t>
      </w:r>
      <w:hyperlink r:id="rId23" w:history="1">
        <w:r w:rsidRPr="00DF6046">
          <w:rPr>
            <w:rStyle w:val="Hyperlink"/>
            <w:rFonts w:ascii="Franklin Gothic Book" w:eastAsia="Times New Roman" w:hAnsi="Franklin Gothic Book" w:cs="Times New Roman"/>
            <w:sz w:val="24"/>
            <w:szCs w:val="24"/>
            <w:lang w:val="en-US"/>
          </w:rPr>
          <w:t>https://www.cigionline.org/publications/canadas-arctic-agenda-vortex</w:t>
        </w:r>
      </w:hyperlink>
    </w:p>
    <w:p w14:paraId="0CD0CF35" w14:textId="77777777" w:rsidR="00C65130" w:rsidRPr="00DF6046" w:rsidRDefault="00C65130" w:rsidP="00C65130">
      <w:pPr>
        <w:spacing w:after="270" w:line="240" w:lineRule="auto"/>
        <w:ind w:left="709" w:hanging="709"/>
        <w:textAlignment w:val="baseline"/>
        <w:rPr>
          <w:rFonts w:ascii="Franklin Gothic Book" w:hAnsi="Franklin Gothic Book"/>
          <w:sz w:val="24"/>
          <w:szCs w:val="24"/>
        </w:rPr>
      </w:pPr>
      <w:r w:rsidRPr="00DF6046">
        <w:rPr>
          <w:rFonts w:ascii="Franklin Gothic Book" w:hAnsi="Franklin Gothic Book"/>
          <w:sz w:val="24"/>
          <w:szCs w:val="24"/>
        </w:rPr>
        <w:t>Charron, Andrea and James Fergusson. (2019)</w:t>
      </w:r>
      <w:r w:rsidRPr="00DF6046">
        <w:rPr>
          <w:rStyle w:val="Strong"/>
          <w:rFonts w:ascii="Franklin Gothic Book" w:hAnsi="Franklin Gothic Book"/>
          <w:sz w:val="24"/>
          <w:szCs w:val="24"/>
        </w:rPr>
        <w:t>. “</w:t>
      </w:r>
      <w:r w:rsidRPr="00DF6046">
        <w:rPr>
          <w:rFonts w:ascii="Franklin Gothic Book" w:hAnsi="Franklin Gothic Book"/>
          <w:sz w:val="24"/>
          <w:szCs w:val="24"/>
        </w:rPr>
        <w:t>Out of Sight, Out of mind NORAD vis-à-vis CANUS Politics” </w:t>
      </w:r>
      <w:r w:rsidRPr="00DF6046">
        <w:rPr>
          <w:rStyle w:val="Emphasis"/>
          <w:rFonts w:ascii="Franklin Gothic Book" w:hAnsi="Franklin Gothic Book"/>
          <w:sz w:val="24"/>
          <w:szCs w:val="24"/>
        </w:rPr>
        <w:t>Canadian Foreign Policy Journal</w:t>
      </w:r>
      <w:r w:rsidRPr="00DF6046">
        <w:rPr>
          <w:rFonts w:ascii="Franklin Gothic Book" w:hAnsi="Franklin Gothic Book"/>
          <w:sz w:val="24"/>
          <w:szCs w:val="24"/>
        </w:rPr>
        <w:t>. 2 – 15.</w:t>
      </w:r>
    </w:p>
    <w:p w14:paraId="41A9CC44" w14:textId="77777777" w:rsidR="00C65130" w:rsidRPr="00DF6046" w:rsidRDefault="00C65130" w:rsidP="00C65130">
      <w:pPr>
        <w:spacing w:after="270" w:line="240" w:lineRule="auto"/>
        <w:ind w:left="709" w:hanging="709"/>
        <w:textAlignment w:val="baseline"/>
        <w:rPr>
          <w:rFonts w:ascii="Franklin Gothic Book" w:hAnsi="Franklin Gothic Book"/>
          <w:sz w:val="24"/>
          <w:szCs w:val="24"/>
        </w:rPr>
      </w:pPr>
      <w:r w:rsidRPr="00DF6046">
        <w:rPr>
          <w:rFonts w:ascii="Franklin Gothic Book" w:hAnsi="Franklin Gothic Book"/>
          <w:sz w:val="24"/>
          <w:szCs w:val="24"/>
        </w:rPr>
        <w:t xml:space="preserve">Charron, Andrea and James Fergusson. (2019). “Canada and </w:t>
      </w:r>
      <w:proofErr w:type="spellStart"/>
      <w:r w:rsidRPr="00DF6046">
        <w:rPr>
          <w:rFonts w:ascii="Franklin Gothic Book" w:hAnsi="Franklin Gothic Book"/>
          <w:sz w:val="24"/>
          <w:szCs w:val="24"/>
        </w:rPr>
        <w:t>Defence</w:t>
      </w:r>
      <w:proofErr w:type="spellEnd"/>
      <w:r w:rsidRPr="00DF6046">
        <w:rPr>
          <w:rFonts w:ascii="Franklin Gothic Book" w:hAnsi="Franklin Gothic Book"/>
          <w:sz w:val="24"/>
          <w:szCs w:val="24"/>
        </w:rPr>
        <w:t xml:space="preserve"> Against Help: The Wrong Theory for the Wrong Country at the Wrong Time.” </w:t>
      </w:r>
      <w:r w:rsidRPr="00DF6046">
        <w:rPr>
          <w:rStyle w:val="Emphasis"/>
          <w:rFonts w:ascii="Franklin Gothic Book" w:hAnsi="Franklin Gothic Book"/>
          <w:sz w:val="24"/>
          <w:szCs w:val="24"/>
        </w:rPr>
        <w:t xml:space="preserve">Canadian </w:t>
      </w:r>
      <w:proofErr w:type="spellStart"/>
      <w:r w:rsidRPr="00DF6046">
        <w:rPr>
          <w:rStyle w:val="Emphasis"/>
          <w:rFonts w:ascii="Franklin Gothic Book" w:hAnsi="Franklin Gothic Book"/>
          <w:sz w:val="24"/>
          <w:szCs w:val="24"/>
        </w:rPr>
        <w:t>Defence</w:t>
      </w:r>
      <w:proofErr w:type="spellEnd"/>
      <w:r w:rsidRPr="00DF6046">
        <w:rPr>
          <w:rStyle w:val="Emphasis"/>
          <w:rFonts w:ascii="Franklin Gothic Book" w:hAnsi="Franklin Gothic Book"/>
          <w:sz w:val="24"/>
          <w:szCs w:val="24"/>
        </w:rPr>
        <w:t>: Policy in Theory and Practice</w:t>
      </w:r>
      <w:r w:rsidRPr="00DF6046">
        <w:rPr>
          <w:rFonts w:ascii="Franklin Gothic Book" w:hAnsi="Franklin Gothic Book"/>
          <w:sz w:val="24"/>
          <w:szCs w:val="24"/>
        </w:rPr>
        <w:t xml:space="preserve"> Eds. Thomas Juneau and Phillipe </w:t>
      </w:r>
      <w:proofErr w:type="spellStart"/>
      <w:r w:rsidRPr="00DF6046">
        <w:rPr>
          <w:rFonts w:ascii="Franklin Gothic Book" w:hAnsi="Franklin Gothic Book"/>
          <w:sz w:val="24"/>
          <w:szCs w:val="24"/>
        </w:rPr>
        <w:t>Lagassé</w:t>
      </w:r>
      <w:proofErr w:type="spellEnd"/>
      <w:r w:rsidRPr="00DF6046">
        <w:rPr>
          <w:rFonts w:ascii="Franklin Gothic Book" w:hAnsi="Franklin Gothic Book"/>
          <w:sz w:val="24"/>
          <w:szCs w:val="24"/>
        </w:rPr>
        <w:t xml:space="preserve"> and </w:t>
      </w:r>
      <w:proofErr w:type="spellStart"/>
      <w:r w:rsidRPr="00DF6046">
        <w:rPr>
          <w:rFonts w:ascii="Franklin Gothic Book" w:hAnsi="Franklin Gothic Book"/>
          <w:sz w:val="24"/>
          <w:szCs w:val="24"/>
        </w:rPr>
        <w:t>Srdjan</w:t>
      </w:r>
      <w:proofErr w:type="spellEnd"/>
      <w:r w:rsidRPr="00DF6046">
        <w:rPr>
          <w:rFonts w:ascii="Franklin Gothic Book" w:hAnsi="Franklin Gothic Book"/>
          <w:sz w:val="24"/>
          <w:szCs w:val="24"/>
        </w:rPr>
        <w:t xml:space="preserve"> Vucetic. Palgrave Macmillan: 99-118.</w:t>
      </w:r>
    </w:p>
    <w:p w14:paraId="66161D33" w14:textId="4AA08BA6" w:rsidR="00C65130" w:rsidRPr="00DF6046" w:rsidRDefault="00C65130" w:rsidP="00C65130">
      <w:pPr>
        <w:spacing w:after="270" w:line="240" w:lineRule="auto"/>
        <w:ind w:left="709" w:hanging="709"/>
        <w:textAlignment w:val="baseline"/>
        <w:rPr>
          <w:rFonts w:ascii="Franklin Gothic Book" w:hAnsi="Franklin Gothic Book"/>
          <w:color w:val="444444"/>
          <w:sz w:val="24"/>
          <w:szCs w:val="24"/>
        </w:rPr>
      </w:pPr>
      <w:r w:rsidRPr="00DF6046">
        <w:rPr>
          <w:rFonts w:ascii="Franklin Gothic Book" w:hAnsi="Franklin Gothic Book"/>
          <w:sz w:val="24"/>
          <w:szCs w:val="24"/>
        </w:rPr>
        <w:t xml:space="preserve">Charron, Andrea and Jim Fergusson, with Joseph </w:t>
      </w:r>
      <w:proofErr w:type="spellStart"/>
      <w:r w:rsidRPr="00DF6046">
        <w:rPr>
          <w:rFonts w:ascii="Franklin Gothic Book" w:hAnsi="Franklin Gothic Book"/>
          <w:sz w:val="24"/>
          <w:szCs w:val="24"/>
        </w:rPr>
        <w:t>Jockel</w:t>
      </w:r>
      <w:proofErr w:type="spellEnd"/>
      <w:r w:rsidRPr="00DF6046">
        <w:rPr>
          <w:rFonts w:ascii="Franklin Gothic Book" w:hAnsi="Franklin Gothic Book"/>
          <w:sz w:val="24"/>
          <w:szCs w:val="24"/>
        </w:rPr>
        <w:t>, Chris Sands and Joel Sokolsky</w:t>
      </w:r>
      <w:r w:rsidRPr="00DF6046">
        <w:rPr>
          <w:rFonts w:ascii="Franklin Gothic Book" w:hAnsi="Franklin Gothic Book"/>
          <w:sz w:val="24"/>
          <w:szCs w:val="24"/>
        </w:rPr>
        <w:t>. (2019)</w:t>
      </w:r>
      <w:r w:rsidRPr="00DF6046">
        <w:rPr>
          <w:rFonts w:ascii="Franklin Gothic Book" w:hAnsi="Franklin Gothic Book"/>
          <w:sz w:val="24"/>
          <w:szCs w:val="24"/>
        </w:rPr>
        <w:t>. </w:t>
      </w:r>
      <w:r w:rsidRPr="00DF6046">
        <w:rPr>
          <w:rStyle w:val="Emphasis"/>
          <w:rFonts w:ascii="Franklin Gothic Book" w:hAnsi="Franklin Gothic Book"/>
          <w:sz w:val="24"/>
          <w:szCs w:val="24"/>
        </w:rPr>
        <w:t xml:space="preserve">NORAD: Beyond Modernization Centre for </w:t>
      </w:r>
      <w:proofErr w:type="spellStart"/>
      <w:r w:rsidRPr="00DF6046">
        <w:rPr>
          <w:rStyle w:val="Emphasis"/>
          <w:rFonts w:ascii="Franklin Gothic Book" w:hAnsi="Franklin Gothic Book"/>
          <w:sz w:val="24"/>
          <w:szCs w:val="24"/>
        </w:rPr>
        <w:t>Defence</w:t>
      </w:r>
      <w:proofErr w:type="spellEnd"/>
      <w:r w:rsidRPr="00DF6046">
        <w:rPr>
          <w:rStyle w:val="Emphasis"/>
          <w:rFonts w:ascii="Franklin Gothic Book" w:hAnsi="Franklin Gothic Book"/>
          <w:sz w:val="24"/>
          <w:szCs w:val="24"/>
        </w:rPr>
        <w:t xml:space="preserve"> and Security Studies</w:t>
      </w:r>
      <w:r w:rsidRPr="00DF6046">
        <w:rPr>
          <w:rFonts w:ascii="Franklin Gothic Book" w:hAnsi="Franklin Gothic Book"/>
          <w:sz w:val="24"/>
          <w:szCs w:val="24"/>
        </w:rPr>
        <w:t>, University of Manitoba. 2019</w:t>
      </w:r>
      <w:r w:rsidRPr="00DF6046">
        <w:rPr>
          <w:rFonts w:ascii="Franklin Gothic Book" w:hAnsi="Franklin Gothic Book"/>
          <w:sz w:val="24"/>
          <w:szCs w:val="24"/>
        </w:rPr>
        <w:t>.</w:t>
      </w:r>
      <w:r w:rsidRPr="00DF6046">
        <w:rPr>
          <w:rFonts w:ascii="Franklin Gothic Book" w:hAnsi="Franklin Gothic Book"/>
          <w:sz w:val="24"/>
          <w:szCs w:val="24"/>
        </w:rPr>
        <w:t xml:space="preserve"> </w:t>
      </w:r>
      <w:hyperlink r:id="rId24" w:history="1">
        <w:r w:rsidRPr="00DF6046">
          <w:rPr>
            <w:rStyle w:val="Hyperlink"/>
            <w:rFonts w:ascii="Franklin Gothic Book" w:eastAsia="Times New Roman" w:hAnsi="Franklin Gothic Book" w:cs="Times New Roman"/>
            <w:lang w:val="en-US"/>
          </w:rPr>
          <w:t>https://umanitoba.ca/centres/cdss/media/NORAD_beyond_modernization_2019.pdf</w:t>
        </w:r>
      </w:hyperlink>
    </w:p>
    <w:p w14:paraId="698D9B3A" w14:textId="6E0664DB" w:rsidR="00C65130" w:rsidRPr="00DF6046" w:rsidRDefault="00C65130" w:rsidP="00C65130">
      <w:pPr>
        <w:spacing w:after="270" w:line="240" w:lineRule="auto"/>
        <w:ind w:left="709" w:hanging="709"/>
        <w:textAlignment w:val="baseline"/>
        <w:rPr>
          <w:rFonts w:ascii="Franklin Gothic Book" w:hAnsi="Franklin Gothic Book"/>
          <w:sz w:val="24"/>
          <w:szCs w:val="24"/>
        </w:rPr>
      </w:pPr>
      <w:r w:rsidRPr="00DF6046">
        <w:rPr>
          <w:rFonts w:ascii="Franklin Gothic Book" w:hAnsi="Franklin Gothic Book"/>
          <w:sz w:val="24"/>
          <w:szCs w:val="24"/>
        </w:rPr>
        <w:lastRenderedPageBreak/>
        <w:t xml:space="preserve">Charron, </w:t>
      </w:r>
      <w:r w:rsidR="00DF6046">
        <w:rPr>
          <w:rFonts w:ascii="Franklin Gothic Book" w:hAnsi="Franklin Gothic Book"/>
          <w:sz w:val="24"/>
          <w:szCs w:val="24"/>
        </w:rPr>
        <w:t>A.</w:t>
      </w:r>
      <w:r w:rsidRPr="00DF6046">
        <w:rPr>
          <w:rFonts w:ascii="Franklin Gothic Book" w:hAnsi="Franklin Gothic Book"/>
          <w:sz w:val="24"/>
          <w:szCs w:val="24"/>
        </w:rPr>
        <w:t xml:space="preserve">, </w:t>
      </w:r>
      <w:r w:rsidR="00DF6046">
        <w:rPr>
          <w:rFonts w:ascii="Franklin Gothic Book" w:hAnsi="Franklin Gothic Book"/>
          <w:sz w:val="24"/>
          <w:szCs w:val="24"/>
        </w:rPr>
        <w:t>T.</w:t>
      </w:r>
      <w:r w:rsidRPr="00DF6046">
        <w:rPr>
          <w:rFonts w:ascii="Franklin Gothic Book" w:hAnsi="Franklin Gothic Book"/>
          <w:sz w:val="24"/>
          <w:szCs w:val="24"/>
        </w:rPr>
        <w:t xml:space="preserve"> Bouffard and </w:t>
      </w:r>
      <w:r w:rsidR="00DF6046">
        <w:rPr>
          <w:rFonts w:ascii="Franklin Gothic Book" w:hAnsi="Franklin Gothic Book"/>
          <w:sz w:val="24"/>
          <w:szCs w:val="24"/>
        </w:rPr>
        <w:t>J.</w:t>
      </w:r>
      <w:r w:rsidRPr="00DF6046">
        <w:rPr>
          <w:rFonts w:ascii="Franklin Gothic Book" w:hAnsi="Franklin Gothic Book"/>
          <w:sz w:val="24"/>
          <w:szCs w:val="24"/>
        </w:rPr>
        <w:t xml:space="preserve"> Fergusson</w:t>
      </w:r>
      <w:r w:rsidRPr="00DF6046">
        <w:rPr>
          <w:rFonts w:ascii="Franklin Gothic Book" w:hAnsi="Franklin Gothic Book"/>
          <w:sz w:val="24"/>
          <w:szCs w:val="24"/>
        </w:rPr>
        <w:t>.</w:t>
      </w:r>
      <w:r w:rsidRPr="00DF6046">
        <w:rPr>
          <w:rFonts w:ascii="Franklin Gothic Book" w:hAnsi="Franklin Gothic Book"/>
          <w:sz w:val="24"/>
          <w:szCs w:val="24"/>
        </w:rPr>
        <w:t xml:space="preserve"> </w:t>
      </w:r>
      <w:r w:rsidRPr="00DF6046">
        <w:rPr>
          <w:rFonts w:ascii="Franklin Gothic Book" w:hAnsi="Franklin Gothic Book"/>
          <w:sz w:val="24"/>
          <w:szCs w:val="24"/>
        </w:rPr>
        <w:t>(</w:t>
      </w:r>
      <w:r w:rsidRPr="00DF6046">
        <w:rPr>
          <w:rFonts w:ascii="Franklin Gothic Book" w:hAnsi="Franklin Gothic Book"/>
          <w:sz w:val="24"/>
          <w:szCs w:val="24"/>
        </w:rPr>
        <w:t>2019</w:t>
      </w:r>
      <w:r w:rsidRPr="00DF6046">
        <w:rPr>
          <w:rFonts w:ascii="Franklin Gothic Book" w:hAnsi="Franklin Gothic Book"/>
          <w:sz w:val="24"/>
          <w:szCs w:val="24"/>
        </w:rPr>
        <w:t>)</w:t>
      </w:r>
      <w:r w:rsidRPr="00DF6046">
        <w:rPr>
          <w:rFonts w:ascii="Franklin Gothic Book" w:hAnsi="Franklin Gothic Book"/>
          <w:sz w:val="24"/>
          <w:szCs w:val="24"/>
        </w:rPr>
        <w:t xml:space="preserve">.  “A Tale of Two </w:t>
      </w:r>
      <w:proofErr w:type="spellStart"/>
      <w:r w:rsidRPr="00DF6046">
        <w:rPr>
          <w:rFonts w:ascii="Franklin Gothic Book" w:hAnsi="Franklin Gothic Book"/>
          <w:sz w:val="24"/>
          <w:szCs w:val="24"/>
        </w:rPr>
        <w:t>Russias</w:t>
      </w:r>
      <w:proofErr w:type="spellEnd"/>
      <w:r w:rsidRPr="00DF6046">
        <w:rPr>
          <w:rFonts w:ascii="Franklin Gothic Book" w:hAnsi="Franklin Gothic Book"/>
          <w:sz w:val="24"/>
          <w:szCs w:val="24"/>
        </w:rPr>
        <w:t>” in </w:t>
      </w:r>
      <w:r w:rsidRPr="00DF6046">
        <w:rPr>
          <w:rStyle w:val="Emphasis"/>
          <w:rFonts w:ascii="Franklin Gothic Book" w:hAnsi="Franklin Gothic Book"/>
          <w:sz w:val="24"/>
          <w:szCs w:val="24"/>
        </w:rPr>
        <w:t>Breaking the Ice Curtain? Russia, Canada, and Arctic Security in a Changing Circumpolar World</w:t>
      </w:r>
      <w:r w:rsidRPr="00DF6046">
        <w:rPr>
          <w:rFonts w:ascii="Franklin Gothic Book" w:hAnsi="Franklin Gothic Book"/>
          <w:sz w:val="24"/>
          <w:szCs w:val="24"/>
        </w:rPr>
        <w:t> Whitney Lackenbauer and Suzanne Lalonde (eds)</w:t>
      </w:r>
      <w:r w:rsidRPr="00DF6046">
        <w:rPr>
          <w:rFonts w:ascii="Franklin Gothic Book" w:hAnsi="Franklin Gothic Book"/>
          <w:sz w:val="24"/>
          <w:szCs w:val="24"/>
        </w:rPr>
        <w:t xml:space="preserve">. Calgary: Canadian Global Affairs Institute, </w:t>
      </w:r>
      <w:r w:rsidRPr="00DF6046">
        <w:rPr>
          <w:rFonts w:ascii="Franklin Gothic Book" w:hAnsi="Franklin Gothic Book"/>
          <w:sz w:val="24"/>
          <w:szCs w:val="24"/>
        </w:rPr>
        <w:t>61-74.</w:t>
      </w:r>
    </w:p>
    <w:p w14:paraId="3D452C09" w14:textId="0AA19295" w:rsidR="002C3F14" w:rsidRPr="00DF6046" w:rsidRDefault="002C3F14" w:rsidP="00BA5442">
      <w:pPr>
        <w:pStyle w:val="APAReference"/>
        <w:spacing w:line="240" w:lineRule="auto"/>
        <w:rPr>
          <w:rStyle w:val="Hyperlink"/>
          <w:rFonts w:ascii="Franklin Gothic Book" w:hAnsi="Franklin Gothic Book"/>
          <w:lang w:val="fr-FR"/>
        </w:rPr>
      </w:pPr>
      <w:r w:rsidRPr="00DF6046">
        <w:rPr>
          <w:rStyle w:val="Emphasis"/>
          <w:rFonts w:ascii="Franklin Gothic Book" w:hAnsi="Franklin Gothic Book"/>
        </w:rPr>
        <w:t>China Iceland Arctic research observatory</w:t>
      </w:r>
      <w:r w:rsidRPr="00DF6046">
        <w:rPr>
          <w:rFonts w:ascii="Franklin Gothic Book" w:hAnsi="Franklin Gothic Book"/>
        </w:rPr>
        <w:t xml:space="preserve">. </w:t>
      </w:r>
      <w:r w:rsidRPr="00DF6046">
        <w:rPr>
          <w:rFonts w:ascii="Franklin Gothic Book" w:hAnsi="Franklin Gothic Book"/>
          <w:lang w:val="fr-FR"/>
        </w:rPr>
        <w:t xml:space="preserve">(2020). INTERACT. </w:t>
      </w:r>
      <w:hyperlink r:id="rId25" w:history="1">
        <w:r w:rsidRPr="00DF6046">
          <w:rPr>
            <w:rStyle w:val="Hyperlink"/>
            <w:rFonts w:ascii="Franklin Gothic Book" w:hAnsi="Franklin Gothic Book"/>
            <w:lang w:val="fr-FR"/>
          </w:rPr>
          <w:t>https://eu-interact.org/field-sites/karholl-research-station/</w:t>
        </w:r>
      </w:hyperlink>
    </w:p>
    <w:p w14:paraId="738106E3" w14:textId="77777777" w:rsidR="00BA5442" w:rsidRPr="00DF6046" w:rsidRDefault="00BA5442" w:rsidP="00D05045">
      <w:pPr>
        <w:pStyle w:val="APAReference"/>
        <w:spacing w:line="240" w:lineRule="auto"/>
        <w:rPr>
          <w:rStyle w:val="Emphasis"/>
          <w:rFonts w:ascii="Franklin Gothic Book" w:hAnsi="Franklin Gothic Book"/>
          <w:lang w:val="fr-FR"/>
        </w:rPr>
      </w:pPr>
    </w:p>
    <w:p w14:paraId="21B73448" w14:textId="37F22B7A"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China’s Arctic Policy</w:t>
      </w:r>
      <w:r w:rsidRPr="00DF6046">
        <w:rPr>
          <w:rFonts w:ascii="Franklin Gothic Book" w:hAnsi="Franklin Gothic Book"/>
        </w:rPr>
        <w:t xml:space="preserve">. (2018, January 26). www.gov.cn. </w:t>
      </w:r>
      <w:hyperlink r:id="rId26" w:history="1">
        <w:r w:rsidRPr="00DF6046">
          <w:rPr>
            <w:rStyle w:val="Hyperlink"/>
            <w:rFonts w:ascii="Franklin Gothic Book" w:hAnsi="Franklin Gothic Book"/>
          </w:rPr>
          <w:t>http://english.www.gov.cn/archive/white_paper/2018/01/26/content_281476026660336.htm</w:t>
        </w:r>
      </w:hyperlink>
    </w:p>
    <w:p w14:paraId="607AA848" w14:textId="77777777" w:rsidR="00BA5442" w:rsidRPr="00DF6046" w:rsidRDefault="00BA5442" w:rsidP="00D05045">
      <w:pPr>
        <w:pStyle w:val="APAReference"/>
        <w:spacing w:line="240" w:lineRule="auto"/>
        <w:rPr>
          <w:rFonts w:ascii="Franklin Gothic Book" w:hAnsi="Franklin Gothic Book"/>
        </w:rPr>
      </w:pPr>
    </w:p>
    <w:p w14:paraId="1752455A" w14:textId="7CB69135" w:rsidR="00CD261C" w:rsidRPr="00DF6046" w:rsidRDefault="00CD261C" w:rsidP="00CD261C">
      <w:pPr>
        <w:spacing w:after="270" w:line="240" w:lineRule="auto"/>
        <w:ind w:left="709" w:hanging="709"/>
        <w:textAlignment w:val="baseline"/>
        <w:rPr>
          <w:rFonts w:ascii="Franklin Gothic Book" w:hAnsi="Franklin Gothic Book"/>
          <w:color w:val="444444"/>
          <w:sz w:val="24"/>
          <w:szCs w:val="24"/>
        </w:rPr>
      </w:pPr>
      <w:r w:rsidRPr="00DF6046">
        <w:rPr>
          <w:rFonts w:ascii="Franklin Gothic Book" w:hAnsi="Franklin Gothic Book"/>
          <w:sz w:val="24"/>
          <w:szCs w:val="24"/>
        </w:rPr>
        <w:t xml:space="preserve">Dean, </w:t>
      </w:r>
      <w:r w:rsidR="00DF6046">
        <w:rPr>
          <w:rFonts w:ascii="Franklin Gothic Book" w:hAnsi="Franklin Gothic Book"/>
          <w:sz w:val="24"/>
          <w:szCs w:val="24"/>
        </w:rPr>
        <w:t>R.</w:t>
      </w:r>
      <w:r w:rsidRPr="00DF6046">
        <w:rPr>
          <w:rFonts w:ascii="Franklin Gothic Book" w:hAnsi="Franklin Gothic Book"/>
          <w:sz w:val="24"/>
          <w:szCs w:val="24"/>
        </w:rPr>
        <w:t>, and P.</w:t>
      </w:r>
      <w:r w:rsidR="00DF6046">
        <w:rPr>
          <w:rFonts w:ascii="Franklin Gothic Book" w:hAnsi="Franklin Gothic Book"/>
          <w:sz w:val="24"/>
          <w:szCs w:val="24"/>
        </w:rPr>
        <w:t xml:space="preserve">W. </w:t>
      </w:r>
      <w:r w:rsidRPr="00DF6046">
        <w:rPr>
          <w:rFonts w:ascii="Franklin Gothic Book" w:hAnsi="Franklin Gothic Book"/>
          <w:sz w:val="24"/>
          <w:szCs w:val="24"/>
        </w:rPr>
        <w:t xml:space="preserve">Lackenbauer. </w:t>
      </w:r>
      <w:r w:rsidRPr="00DF6046">
        <w:rPr>
          <w:rFonts w:ascii="Franklin Gothic Book" w:hAnsi="Franklin Gothic Book"/>
          <w:sz w:val="24"/>
          <w:szCs w:val="24"/>
        </w:rPr>
        <w:t>(2019). “</w:t>
      </w:r>
      <w:r w:rsidRPr="00DF6046">
        <w:rPr>
          <w:rFonts w:ascii="Franklin Gothic Book" w:hAnsi="Franklin Gothic Book"/>
          <w:sz w:val="24"/>
          <w:szCs w:val="24"/>
        </w:rPr>
        <w:t>Canada and Geostrategy: From C.P. Stacey to Twenty-First Century Arctic Threat Assessment,” </w:t>
      </w:r>
      <w:r w:rsidRPr="00DF6046">
        <w:rPr>
          <w:rStyle w:val="Emphasis"/>
          <w:rFonts w:ascii="Franklin Gothic Book" w:hAnsi="Franklin Gothic Book"/>
          <w:sz w:val="24"/>
          <w:szCs w:val="24"/>
        </w:rPr>
        <w:t>Journal of Military and Strategic Studies</w:t>
      </w:r>
      <w:r w:rsidRPr="00DF6046">
        <w:rPr>
          <w:rFonts w:ascii="Franklin Gothic Book" w:hAnsi="Franklin Gothic Book"/>
          <w:sz w:val="24"/>
          <w:szCs w:val="24"/>
        </w:rPr>
        <w:t> 20, no.1: 1-64.</w:t>
      </w:r>
      <w:r w:rsidRPr="00DF6046">
        <w:rPr>
          <w:rFonts w:ascii="Franklin Gothic Book" w:hAnsi="Franklin Gothic Book"/>
          <w:sz w:val="24"/>
          <w:szCs w:val="24"/>
        </w:rPr>
        <w:t xml:space="preserve"> </w:t>
      </w:r>
      <w:hyperlink r:id="rId27" w:history="1">
        <w:r w:rsidRPr="00DF6046">
          <w:rPr>
            <w:rStyle w:val="Hyperlink"/>
            <w:rFonts w:ascii="Franklin Gothic Book" w:hAnsi="Franklin Gothic Book"/>
            <w:sz w:val="24"/>
            <w:szCs w:val="24"/>
          </w:rPr>
          <w:t>https://jmss.org/article/download/69488/53633</w:t>
        </w:r>
      </w:hyperlink>
      <w:r w:rsidRPr="00DF6046">
        <w:rPr>
          <w:rFonts w:ascii="Franklin Gothic Book" w:hAnsi="Franklin Gothic Book"/>
          <w:color w:val="444444"/>
          <w:sz w:val="24"/>
          <w:szCs w:val="24"/>
        </w:rPr>
        <w:t xml:space="preserve"> </w:t>
      </w:r>
    </w:p>
    <w:p w14:paraId="774EC050" w14:textId="794E0614"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DeWitt, M., Stefansson, H., &amp; Valfells, A. (2020). </w:t>
      </w:r>
      <w:r w:rsidRPr="00DF6046">
        <w:rPr>
          <w:rStyle w:val="Emphasis"/>
          <w:rFonts w:ascii="Franklin Gothic Book" w:hAnsi="Franklin Gothic Book"/>
        </w:rPr>
        <w:t>Energy security in the Arctic</w:t>
      </w:r>
      <w:r w:rsidRPr="00DF6046">
        <w:rPr>
          <w:rFonts w:ascii="Franklin Gothic Book" w:hAnsi="Franklin Gothic Book"/>
        </w:rPr>
        <w:t xml:space="preserve"> (1st ed.) [Ebook]. Routledge. </w:t>
      </w:r>
      <w:hyperlink r:id="rId28" w:history="1">
        <w:r w:rsidRPr="00DF6046">
          <w:rPr>
            <w:rStyle w:val="Hyperlink"/>
            <w:rFonts w:ascii="Franklin Gothic Book" w:hAnsi="Franklin Gothic Book"/>
          </w:rPr>
          <w:t>https://doi.org/10.4324/9781315265797-8</w:t>
        </w:r>
      </w:hyperlink>
    </w:p>
    <w:p w14:paraId="414C31AA" w14:textId="77777777" w:rsidR="00BA5442" w:rsidRPr="00DF6046" w:rsidRDefault="00BA5442" w:rsidP="00D05045">
      <w:pPr>
        <w:pStyle w:val="APAReference"/>
        <w:spacing w:line="240" w:lineRule="auto"/>
        <w:rPr>
          <w:rFonts w:ascii="Franklin Gothic Book" w:hAnsi="Franklin Gothic Book"/>
        </w:rPr>
      </w:pPr>
    </w:p>
    <w:p w14:paraId="2334A524" w14:textId="231A1F1A"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Dharssi, A. (2018, April 3). </w:t>
      </w:r>
      <w:r w:rsidRPr="00DF6046">
        <w:rPr>
          <w:rStyle w:val="Emphasis"/>
          <w:rFonts w:ascii="Franklin Gothic Book" w:hAnsi="Franklin Gothic Book"/>
        </w:rPr>
        <w:t>Plastic pollution pileup on Canada’s beaches exposes environmental policy gaps</w:t>
      </w:r>
      <w:r w:rsidRPr="00DF6046">
        <w:rPr>
          <w:rFonts w:ascii="Franklin Gothic Book" w:hAnsi="Franklin Gothic Book"/>
        </w:rPr>
        <w:t xml:space="preserve">. The Discourse. </w:t>
      </w:r>
      <w:hyperlink r:id="rId29" w:history="1">
        <w:r w:rsidRPr="00DF6046">
          <w:rPr>
            <w:rStyle w:val="Hyperlink"/>
            <w:rFonts w:ascii="Franklin Gothic Book" w:hAnsi="Franklin Gothic Book"/>
          </w:rPr>
          <w:t>https://thediscourse.ca/sustainability/plastic-pollution-pileup-canada-beaches-exposes-environmental-policy-gaps</w:t>
        </w:r>
      </w:hyperlink>
    </w:p>
    <w:p w14:paraId="3C27E1D7" w14:textId="77777777" w:rsidR="00BA5442" w:rsidRPr="00DF6046" w:rsidRDefault="00BA5442" w:rsidP="00D05045">
      <w:pPr>
        <w:pStyle w:val="APAReference"/>
        <w:spacing w:line="240" w:lineRule="auto"/>
        <w:rPr>
          <w:rFonts w:ascii="Franklin Gothic Book" w:hAnsi="Franklin Gothic Book"/>
        </w:rPr>
      </w:pPr>
    </w:p>
    <w:p w14:paraId="35B01518" w14:textId="610FD430"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Eckstein, M. (2018, October 24). </w:t>
      </w:r>
      <w:r w:rsidRPr="00DF6046">
        <w:rPr>
          <w:rStyle w:val="Emphasis"/>
          <w:rFonts w:ascii="Franklin Gothic Book" w:hAnsi="Franklin Gothic Book"/>
        </w:rPr>
        <w:t>Iceland embracing its strategic location by supporting nato air defense - usni news</w:t>
      </w:r>
      <w:r w:rsidRPr="00DF6046">
        <w:rPr>
          <w:rFonts w:ascii="Franklin Gothic Book" w:hAnsi="Franklin Gothic Book"/>
        </w:rPr>
        <w:t xml:space="preserve">. USNI News. </w:t>
      </w:r>
      <w:hyperlink r:id="rId30" w:history="1">
        <w:r w:rsidRPr="00DF6046">
          <w:rPr>
            <w:rStyle w:val="Hyperlink"/>
            <w:rFonts w:ascii="Franklin Gothic Book" w:hAnsi="Franklin Gothic Book"/>
          </w:rPr>
          <w:t>https://news.usni.org/2018/10/24/iceland-embracing-its-strategic-location-though-supporting-nato-air-defense-hosting-us-planes</w:t>
        </w:r>
      </w:hyperlink>
    </w:p>
    <w:p w14:paraId="374C2289" w14:textId="77777777" w:rsidR="00BA5442" w:rsidRPr="00DF6046" w:rsidRDefault="00BA5442" w:rsidP="00D05045">
      <w:pPr>
        <w:pStyle w:val="APAReference"/>
        <w:spacing w:line="240" w:lineRule="auto"/>
        <w:rPr>
          <w:rFonts w:ascii="Franklin Gothic Book" w:hAnsi="Franklin Gothic Book"/>
        </w:rPr>
      </w:pPr>
    </w:p>
    <w:p w14:paraId="3F260A58" w14:textId="7ED5A739"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Ellehuus, R., &amp; Simakovsky, M. (2019, May 28). </w:t>
      </w:r>
      <w:r w:rsidRPr="00DF6046">
        <w:rPr>
          <w:rStyle w:val="Emphasis"/>
          <w:rFonts w:ascii="Franklin Gothic Book" w:hAnsi="Franklin Gothic Book"/>
        </w:rPr>
        <w:t xml:space="preserve">Opinion | russia is sending bombers near </w:t>
      </w:r>
      <w:r w:rsidR="002E3280" w:rsidRPr="00DF6046">
        <w:rPr>
          <w:rStyle w:val="Emphasis"/>
          <w:rFonts w:ascii="Franklin Gothic Book" w:hAnsi="Franklin Gothic Book"/>
        </w:rPr>
        <w:t>Alaska</w:t>
      </w:r>
      <w:r w:rsidRPr="00DF6046">
        <w:rPr>
          <w:rStyle w:val="Emphasis"/>
          <w:rFonts w:ascii="Franklin Gothic Book" w:hAnsi="Franklin Gothic Book"/>
        </w:rPr>
        <w:t xml:space="preserve"> to show it can attack the </w:t>
      </w:r>
      <w:r w:rsidR="002E3280" w:rsidRPr="00DF6046">
        <w:rPr>
          <w:rStyle w:val="Emphasis"/>
          <w:rFonts w:ascii="Franklin Gothic Book" w:hAnsi="Franklin Gothic Book"/>
        </w:rPr>
        <w:t>U.S.</w:t>
      </w:r>
      <w:r w:rsidRPr="00DF6046">
        <w:rPr>
          <w:rStyle w:val="Emphasis"/>
          <w:rFonts w:ascii="Franklin Gothic Book" w:hAnsi="Franklin Gothic Book"/>
        </w:rPr>
        <w:t xml:space="preserve"> if necessary</w:t>
      </w:r>
      <w:r w:rsidRPr="00DF6046">
        <w:rPr>
          <w:rFonts w:ascii="Franklin Gothic Book" w:hAnsi="Franklin Gothic Book"/>
        </w:rPr>
        <w:t xml:space="preserve">. NBC News. </w:t>
      </w:r>
      <w:hyperlink r:id="rId31" w:history="1">
        <w:r w:rsidRPr="00DF6046">
          <w:rPr>
            <w:rStyle w:val="Hyperlink"/>
            <w:rFonts w:ascii="Franklin Gothic Book" w:hAnsi="Franklin Gothic Book"/>
          </w:rPr>
          <w:t>https://www.nbcnews.com/think/opinion/russia-harassing-u-s-jets-arctic-part-putin-power-play-ncna1010781</w:t>
        </w:r>
      </w:hyperlink>
    </w:p>
    <w:p w14:paraId="657D4485" w14:textId="77777777" w:rsidR="00BA5442" w:rsidRPr="00DF6046" w:rsidRDefault="00BA5442" w:rsidP="00D05045">
      <w:pPr>
        <w:pStyle w:val="APAReference"/>
        <w:spacing w:line="240" w:lineRule="auto"/>
        <w:rPr>
          <w:rStyle w:val="Emphasis"/>
          <w:rFonts w:ascii="Franklin Gothic Book" w:hAnsi="Franklin Gothic Book"/>
        </w:rPr>
      </w:pPr>
    </w:p>
    <w:p w14:paraId="31679688" w14:textId="11BA8440"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Facts on Canadian fisheries</w:t>
      </w:r>
      <w:r w:rsidRPr="00DF6046">
        <w:rPr>
          <w:rFonts w:ascii="Franklin Gothic Book" w:hAnsi="Franklin Gothic Book"/>
        </w:rPr>
        <w:t xml:space="preserve">. (2017, March 17). Fisheries and Oceans Canada. </w:t>
      </w:r>
      <w:hyperlink r:id="rId32" w:history="1">
        <w:r w:rsidRPr="00DF6046">
          <w:rPr>
            <w:rStyle w:val="Hyperlink"/>
            <w:rFonts w:ascii="Franklin Gothic Book" w:hAnsi="Franklin Gothic Book"/>
          </w:rPr>
          <w:t>https://www.dfo-mpo.gc.ca/fisheries-peches/sustainable-durable/fisheries-peches/species-especes-eng.html</w:t>
        </w:r>
      </w:hyperlink>
    </w:p>
    <w:p w14:paraId="3B704E3D" w14:textId="77777777" w:rsidR="00BA5442" w:rsidRPr="00DF6046" w:rsidRDefault="00BA5442" w:rsidP="00D05045">
      <w:pPr>
        <w:pStyle w:val="APAReference"/>
        <w:spacing w:line="240" w:lineRule="auto"/>
        <w:rPr>
          <w:rStyle w:val="Emphasis"/>
          <w:rFonts w:ascii="Franklin Gothic Book" w:hAnsi="Franklin Gothic Book"/>
        </w:rPr>
      </w:pPr>
    </w:p>
    <w:p w14:paraId="6E069A99" w14:textId="5E763C78"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Foreign marine debris found in the Bering Sea</w:t>
      </w:r>
      <w:r w:rsidRPr="00DF6046">
        <w:rPr>
          <w:rFonts w:ascii="Franklin Gothic Book" w:hAnsi="Franklin Gothic Book"/>
        </w:rPr>
        <w:t xml:space="preserve">. (2020, August 17). Kawerak. </w:t>
      </w:r>
      <w:hyperlink r:id="rId33" w:history="1">
        <w:r w:rsidRPr="00DF6046">
          <w:rPr>
            <w:rStyle w:val="Hyperlink"/>
            <w:rFonts w:ascii="Franklin Gothic Book" w:hAnsi="Franklin Gothic Book"/>
          </w:rPr>
          <w:t>https://kawerak.org/foreign-marine-debris-found-in-the-bering-sea/</w:t>
        </w:r>
      </w:hyperlink>
    </w:p>
    <w:p w14:paraId="78FABE47" w14:textId="77777777" w:rsidR="00BA5442" w:rsidRPr="00DF6046" w:rsidRDefault="00BA5442" w:rsidP="00D05045">
      <w:pPr>
        <w:pStyle w:val="APAReference"/>
        <w:spacing w:line="240" w:lineRule="auto"/>
        <w:rPr>
          <w:rFonts w:ascii="Franklin Gothic Book" w:hAnsi="Franklin Gothic Book"/>
        </w:rPr>
      </w:pPr>
    </w:p>
    <w:p w14:paraId="0E65CC75" w14:textId="46629F35" w:rsidR="002C3F14" w:rsidRPr="00DF6046" w:rsidRDefault="002C3F14" w:rsidP="00BA5442">
      <w:pPr>
        <w:pStyle w:val="APAReference"/>
        <w:spacing w:line="240" w:lineRule="auto"/>
        <w:rPr>
          <w:rFonts w:ascii="Franklin Gothic Book" w:hAnsi="Franklin Gothic Book"/>
        </w:rPr>
      </w:pPr>
      <w:proofErr w:type="spellStart"/>
      <w:r w:rsidRPr="00DF6046">
        <w:rPr>
          <w:rFonts w:ascii="Franklin Gothic Book" w:hAnsi="Franklin Gothic Book"/>
          <w:lang w:val="fr-FR"/>
        </w:rPr>
        <w:t>Gjorv</w:t>
      </w:r>
      <w:proofErr w:type="spellEnd"/>
      <w:r w:rsidRPr="00DF6046">
        <w:rPr>
          <w:rFonts w:ascii="Franklin Gothic Book" w:hAnsi="Franklin Gothic Book"/>
          <w:lang w:val="fr-FR"/>
        </w:rPr>
        <w:t xml:space="preserve">, G., </w:t>
      </w:r>
      <w:proofErr w:type="spellStart"/>
      <w:r w:rsidRPr="00DF6046">
        <w:rPr>
          <w:rFonts w:ascii="Franklin Gothic Book" w:hAnsi="Franklin Gothic Book"/>
          <w:lang w:val="fr-FR"/>
        </w:rPr>
        <w:t>Lanteigne</w:t>
      </w:r>
      <w:proofErr w:type="spellEnd"/>
      <w:r w:rsidRPr="00DF6046">
        <w:rPr>
          <w:rFonts w:ascii="Franklin Gothic Book" w:hAnsi="Franklin Gothic Book"/>
          <w:lang w:val="fr-FR"/>
        </w:rPr>
        <w:t>, M., &amp; Sam-</w:t>
      </w:r>
      <w:proofErr w:type="spellStart"/>
      <w:r w:rsidRPr="00DF6046">
        <w:rPr>
          <w:rFonts w:ascii="Franklin Gothic Book" w:hAnsi="Franklin Gothic Book"/>
          <w:lang w:val="fr-FR"/>
        </w:rPr>
        <w:t>Aggrey</w:t>
      </w:r>
      <w:proofErr w:type="spellEnd"/>
      <w:r w:rsidRPr="00DF6046">
        <w:rPr>
          <w:rFonts w:ascii="Franklin Gothic Book" w:hAnsi="Franklin Gothic Book"/>
          <w:lang w:val="fr-FR"/>
        </w:rPr>
        <w:t xml:space="preserve">, H. (2020). </w:t>
      </w:r>
      <w:r w:rsidRPr="00DF6046">
        <w:rPr>
          <w:rStyle w:val="Emphasis"/>
          <w:rFonts w:ascii="Franklin Gothic Book" w:hAnsi="Franklin Gothic Book"/>
        </w:rPr>
        <w:t>Routledge Handbook of Arctic Security</w:t>
      </w:r>
      <w:r w:rsidRPr="00DF6046">
        <w:rPr>
          <w:rFonts w:ascii="Franklin Gothic Book" w:hAnsi="Franklin Gothic Book"/>
        </w:rPr>
        <w:t xml:space="preserve"> [E-book]. Routledge.</w:t>
      </w:r>
    </w:p>
    <w:p w14:paraId="50828001" w14:textId="77777777" w:rsidR="00BA5442" w:rsidRPr="00DF6046" w:rsidRDefault="00BA5442" w:rsidP="00D05045">
      <w:pPr>
        <w:pStyle w:val="APAReference"/>
        <w:spacing w:line="240" w:lineRule="auto"/>
        <w:rPr>
          <w:rFonts w:ascii="Franklin Gothic Book" w:hAnsi="Franklin Gothic Book"/>
        </w:rPr>
      </w:pPr>
    </w:p>
    <w:p w14:paraId="72615521" w14:textId="397598B4"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Haines, G. (2019, August 30). </w:t>
      </w:r>
      <w:r w:rsidRPr="00DF6046">
        <w:rPr>
          <w:rStyle w:val="Emphasis"/>
          <w:rFonts w:ascii="Franklin Gothic Book" w:hAnsi="Franklin Gothic Book"/>
        </w:rPr>
        <w:t>‘No place to hide’ for illegal fishing fleets as surveillance satellites prepare for lift-off</w:t>
      </w:r>
      <w:r w:rsidRPr="00DF6046">
        <w:rPr>
          <w:rFonts w:ascii="Franklin Gothic Book" w:hAnsi="Franklin Gothic Book"/>
        </w:rPr>
        <w:t xml:space="preserve">. Mongabay Environmental News. </w:t>
      </w:r>
      <w:hyperlink r:id="rId34" w:history="1">
        <w:r w:rsidRPr="00DF6046">
          <w:rPr>
            <w:rStyle w:val="Hyperlink"/>
            <w:rFonts w:ascii="Franklin Gothic Book" w:hAnsi="Franklin Gothic Book"/>
          </w:rPr>
          <w:t>https://news.mongabay.com/2019/08/no-place-to-hide-for-illegal-fishing-fleets-as-surveillance-satellites-prepare-for-lift-off/</w:t>
        </w:r>
      </w:hyperlink>
    </w:p>
    <w:p w14:paraId="6F701245" w14:textId="77777777" w:rsidR="00BA5442" w:rsidRPr="00DF6046" w:rsidRDefault="00BA5442" w:rsidP="00D05045">
      <w:pPr>
        <w:pStyle w:val="APAReference"/>
        <w:spacing w:line="240" w:lineRule="auto"/>
        <w:rPr>
          <w:rFonts w:ascii="Franklin Gothic Book" w:hAnsi="Franklin Gothic Book"/>
        </w:rPr>
      </w:pPr>
    </w:p>
    <w:p w14:paraId="1B0BCEC6" w14:textId="3979DBF3"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Harding, L. (2010, September 15). </w:t>
      </w:r>
      <w:r w:rsidRPr="00DF6046">
        <w:rPr>
          <w:rStyle w:val="Emphasis"/>
          <w:rFonts w:ascii="Franklin Gothic Book" w:hAnsi="Franklin Gothic Book"/>
        </w:rPr>
        <w:t>Russia and Norway resolve Arctic border dispute</w:t>
      </w:r>
      <w:r w:rsidRPr="00DF6046">
        <w:rPr>
          <w:rFonts w:ascii="Franklin Gothic Book" w:hAnsi="Franklin Gothic Book"/>
        </w:rPr>
        <w:t xml:space="preserve">. The Guardian. </w:t>
      </w:r>
      <w:hyperlink r:id="rId35" w:history="1">
        <w:r w:rsidRPr="00DF6046">
          <w:rPr>
            <w:rStyle w:val="Hyperlink"/>
            <w:rFonts w:ascii="Franklin Gothic Book" w:hAnsi="Franklin Gothic Book"/>
          </w:rPr>
          <w:t>https://www.theguardian.com/world/2010/sep/15/russia-norway-arctic-border-dispute</w:t>
        </w:r>
      </w:hyperlink>
    </w:p>
    <w:p w14:paraId="12F7CEEC" w14:textId="77777777" w:rsidR="00BA5442" w:rsidRPr="00DF6046" w:rsidRDefault="00BA5442" w:rsidP="00D05045">
      <w:pPr>
        <w:pStyle w:val="APAReference"/>
        <w:spacing w:line="240" w:lineRule="auto"/>
        <w:rPr>
          <w:rFonts w:ascii="Franklin Gothic Book" w:hAnsi="Franklin Gothic Book"/>
        </w:rPr>
      </w:pPr>
    </w:p>
    <w:p w14:paraId="2F08381B" w14:textId="47C9FED0"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Hovey, D. (2020, September 3). </w:t>
      </w:r>
      <w:r w:rsidRPr="00DF6046">
        <w:rPr>
          <w:rStyle w:val="Emphasis"/>
          <w:rFonts w:ascii="Franklin Gothic Book" w:hAnsi="Franklin Gothic Book"/>
        </w:rPr>
        <w:t>‘Pulse’ of marine debris in region likely coming from Russian side of Bering Strait</w:t>
      </w:r>
      <w:r w:rsidRPr="00DF6046">
        <w:rPr>
          <w:rFonts w:ascii="Franklin Gothic Book" w:hAnsi="Franklin Gothic Book"/>
        </w:rPr>
        <w:t xml:space="preserve">. www.knba.org. </w:t>
      </w:r>
      <w:hyperlink r:id="rId36" w:history="1">
        <w:r w:rsidRPr="00DF6046">
          <w:rPr>
            <w:rStyle w:val="Hyperlink"/>
            <w:rFonts w:ascii="Franklin Gothic Book" w:hAnsi="Franklin Gothic Book"/>
          </w:rPr>
          <w:t>https://www.knba.org/post/pulse-marine-debris-region-likely-coming-russian-side-bering-strait</w:t>
        </w:r>
      </w:hyperlink>
    </w:p>
    <w:p w14:paraId="2B414B8E" w14:textId="77777777" w:rsidR="00BA5442" w:rsidRPr="00DF6046" w:rsidRDefault="00BA5442" w:rsidP="00D05045">
      <w:pPr>
        <w:pStyle w:val="APAReference"/>
        <w:spacing w:line="240" w:lineRule="auto"/>
        <w:rPr>
          <w:rFonts w:ascii="Franklin Gothic Book" w:hAnsi="Franklin Gothic Book"/>
        </w:rPr>
      </w:pPr>
    </w:p>
    <w:p w14:paraId="695D23CC" w14:textId="02FC3FD6"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Humpert, M. (2018, May 28). </w:t>
      </w:r>
      <w:r w:rsidRPr="00DF6046">
        <w:rPr>
          <w:rStyle w:val="Emphasis"/>
          <w:rFonts w:ascii="Franklin Gothic Book" w:hAnsi="Franklin Gothic Book"/>
        </w:rPr>
        <w:t>IMO approves new shipping corridors in Bering Sea to improve safety</w:t>
      </w:r>
      <w:r w:rsidRPr="00DF6046">
        <w:rPr>
          <w:rFonts w:ascii="Franklin Gothic Book" w:hAnsi="Franklin Gothic Book"/>
        </w:rPr>
        <w:t xml:space="preserve">. High North News. </w:t>
      </w:r>
      <w:hyperlink r:id="rId37" w:history="1">
        <w:r w:rsidRPr="00DF6046">
          <w:rPr>
            <w:rStyle w:val="Hyperlink"/>
            <w:rFonts w:ascii="Franklin Gothic Book" w:hAnsi="Franklin Gothic Book"/>
          </w:rPr>
          <w:t>https://www.highnorthnews.com/en/imo-approves-new-shipping-corridors-bering-sea-improve-safety</w:t>
        </w:r>
      </w:hyperlink>
    </w:p>
    <w:p w14:paraId="22299F87" w14:textId="77777777" w:rsidR="00BA5442" w:rsidRPr="00DF6046" w:rsidRDefault="00BA5442" w:rsidP="00D05045">
      <w:pPr>
        <w:pStyle w:val="APAReference"/>
        <w:spacing w:line="240" w:lineRule="auto"/>
        <w:rPr>
          <w:rFonts w:ascii="Franklin Gothic Book" w:hAnsi="Franklin Gothic Book"/>
        </w:rPr>
      </w:pPr>
    </w:p>
    <w:p w14:paraId="35332798" w14:textId="5057077F" w:rsidR="002C3F14" w:rsidRDefault="002C3F14" w:rsidP="00D05045">
      <w:pPr>
        <w:pStyle w:val="APAReference"/>
        <w:spacing w:line="240" w:lineRule="auto"/>
        <w:rPr>
          <w:rStyle w:val="Hyperlink"/>
          <w:rFonts w:ascii="Franklin Gothic Book" w:hAnsi="Franklin Gothic Book"/>
        </w:rPr>
      </w:pPr>
      <w:r w:rsidRPr="00DF6046">
        <w:rPr>
          <w:rFonts w:ascii="Franklin Gothic Book" w:hAnsi="Franklin Gothic Book"/>
        </w:rPr>
        <w:t xml:space="preserve">Humpert, M. (2019, April 29). </w:t>
      </w:r>
      <w:r w:rsidRPr="00DF6046">
        <w:rPr>
          <w:rStyle w:val="Emphasis"/>
          <w:rFonts w:ascii="Franklin Gothic Book" w:hAnsi="Franklin Gothic Book"/>
        </w:rPr>
        <w:t>China acquires 20 percent stake in novatek’s latest Arctic LNG project</w:t>
      </w:r>
      <w:r w:rsidRPr="00DF6046">
        <w:rPr>
          <w:rFonts w:ascii="Franklin Gothic Book" w:hAnsi="Franklin Gothic Book"/>
        </w:rPr>
        <w:t xml:space="preserve">. High North News. </w:t>
      </w:r>
      <w:hyperlink r:id="rId38" w:history="1">
        <w:r w:rsidRPr="00DF6046">
          <w:rPr>
            <w:rStyle w:val="Hyperlink"/>
            <w:rFonts w:ascii="Franklin Gothic Book" w:hAnsi="Franklin Gothic Book"/>
          </w:rPr>
          <w:t>https://www.highnorthnews.com/en/china-acquires-20-percent-stake-novateks-latest-arctic-lng-project</w:t>
        </w:r>
      </w:hyperlink>
    </w:p>
    <w:p w14:paraId="35C785A1" w14:textId="77777777" w:rsidR="00DF6046" w:rsidRPr="00DF6046" w:rsidRDefault="00DF6046" w:rsidP="00D05045">
      <w:pPr>
        <w:pStyle w:val="APAReference"/>
        <w:spacing w:line="240" w:lineRule="auto"/>
        <w:rPr>
          <w:rFonts w:ascii="Franklin Gothic Book" w:hAnsi="Franklin Gothic Book"/>
        </w:rPr>
      </w:pPr>
    </w:p>
    <w:p w14:paraId="0682CDEF" w14:textId="31D9CD05" w:rsidR="002C3F14" w:rsidRPr="00DF6046" w:rsidRDefault="002C3F14" w:rsidP="00BA5442">
      <w:pPr>
        <w:pStyle w:val="APAReference"/>
        <w:spacing w:line="240" w:lineRule="auto"/>
        <w:rPr>
          <w:rFonts w:ascii="Franklin Gothic Book" w:hAnsi="Franklin Gothic Book"/>
        </w:rPr>
      </w:pPr>
      <w:r w:rsidRPr="00DF6046">
        <w:rPr>
          <w:rFonts w:ascii="Franklin Gothic Book" w:hAnsi="Franklin Gothic Book"/>
        </w:rPr>
        <w:t xml:space="preserve">Jeffries, C. (2012). Unconventional bridges over troubled water – lessons to be learned from the Canadian oil sands as the United States moves to develop the natural gas of the Marcellus shale play. </w:t>
      </w:r>
      <w:r w:rsidRPr="00DF6046">
        <w:rPr>
          <w:rStyle w:val="Emphasis"/>
          <w:rFonts w:ascii="Franklin Gothic Book" w:hAnsi="Franklin Gothic Book"/>
        </w:rPr>
        <w:t>Energy LJ</w:t>
      </w:r>
      <w:r w:rsidRPr="00DF6046">
        <w:rPr>
          <w:rFonts w:ascii="Franklin Gothic Book" w:hAnsi="Franklin Gothic Book"/>
        </w:rPr>
        <w:t xml:space="preserve">, </w:t>
      </w:r>
      <w:r w:rsidRPr="00DF6046">
        <w:rPr>
          <w:rStyle w:val="Emphasis"/>
          <w:rFonts w:ascii="Franklin Gothic Book" w:hAnsi="Franklin Gothic Book"/>
        </w:rPr>
        <w:t>33</w:t>
      </w:r>
      <w:r w:rsidRPr="00DF6046">
        <w:rPr>
          <w:rFonts w:ascii="Franklin Gothic Book" w:hAnsi="Franklin Gothic Book"/>
        </w:rPr>
        <w:t>, 75–117.</w:t>
      </w:r>
    </w:p>
    <w:p w14:paraId="0B9B1488" w14:textId="77777777" w:rsidR="00BA5442" w:rsidRPr="00DF6046" w:rsidRDefault="00BA5442" w:rsidP="00D05045">
      <w:pPr>
        <w:pStyle w:val="APAReference"/>
        <w:spacing w:line="240" w:lineRule="auto"/>
        <w:rPr>
          <w:rFonts w:ascii="Franklin Gothic Book" w:hAnsi="Franklin Gothic Book"/>
        </w:rPr>
      </w:pPr>
    </w:p>
    <w:p w14:paraId="632309E3" w14:textId="4629C4C9" w:rsidR="002C3F14" w:rsidRPr="00DF6046" w:rsidRDefault="002C3F14" w:rsidP="00CD261C">
      <w:pPr>
        <w:pStyle w:val="APAReference"/>
        <w:spacing w:line="240" w:lineRule="auto"/>
        <w:rPr>
          <w:rStyle w:val="Hyperlink"/>
          <w:rFonts w:ascii="Franklin Gothic Book" w:hAnsi="Franklin Gothic Book"/>
        </w:rPr>
      </w:pPr>
      <w:r w:rsidRPr="00DF6046">
        <w:rPr>
          <w:rFonts w:ascii="Franklin Gothic Book" w:hAnsi="Franklin Gothic Book"/>
        </w:rPr>
        <w:t xml:space="preserve">Kaiser, B., &amp; Coppes, M. (2018, July 22). </w:t>
      </w:r>
      <w:r w:rsidRPr="00DF6046">
        <w:rPr>
          <w:rStyle w:val="Emphasis"/>
          <w:rFonts w:ascii="Franklin Gothic Book" w:hAnsi="Franklin Gothic Book"/>
        </w:rPr>
        <w:t>Rail and port linkages: The case of Churchill, Manitoba</w:t>
      </w:r>
      <w:r w:rsidRPr="00DF6046">
        <w:rPr>
          <w:rFonts w:ascii="Franklin Gothic Book" w:hAnsi="Franklin Gothic Book"/>
        </w:rPr>
        <w:t xml:space="preserve">. The Polar Connection. </w:t>
      </w:r>
      <w:hyperlink r:id="rId39" w:history="1">
        <w:r w:rsidRPr="00DF6046">
          <w:rPr>
            <w:rStyle w:val="Hyperlink"/>
            <w:rFonts w:ascii="Franklin Gothic Book" w:hAnsi="Franklin Gothic Book"/>
          </w:rPr>
          <w:t>https://polarconnection.org/rail-port-churchill/</w:t>
        </w:r>
      </w:hyperlink>
    </w:p>
    <w:p w14:paraId="4B6F376C" w14:textId="77777777" w:rsidR="00CD261C" w:rsidRPr="00DF6046" w:rsidRDefault="00CD261C" w:rsidP="00CD261C">
      <w:pPr>
        <w:pStyle w:val="APAReference"/>
        <w:spacing w:line="240" w:lineRule="auto"/>
        <w:rPr>
          <w:rStyle w:val="Hyperlink"/>
          <w:rFonts w:ascii="Franklin Gothic Book" w:hAnsi="Franklin Gothic Book"/>
        </w:rPr>
      </w:pPr>
    </w:p>
    <w:p w14:paraId="05270CFC" w14:textId="4BD1F2A8" w:rsidR="00CD261C" w:rsidRPr="00DF6046" w:rsidRDefault="00CD261C" w:rsidP="00CD261C">
      <w:pPr>
        <w:spacing w:after="270" w:line="240" w:lineRule="auto"/>
        <w:ind w:left="720" w:hanging="720"/>
        <w:textAlignment w:val="baseline"/>
        <w:rPr>
          <w:rFonts w:ascii="Franklin Gothic Book" w:hAnsi="Franklin Gothic Book"/>
          <w:color w:val="444444"/>
          <w:sz w:val="24"/>
          <w:szCs w:val="24"/>
        </w:rPr>
      </w:pPr>
      <w:r w:rsidRPr="00DF6046">
        <w:rPr>
          <w:rFonts w:ascii="Franklin Gothic Book" w:hAnsi="Franklin Gothic Book"/>
          <w:sz w:val="24"/>
          <w:szCs w:val="24"/>
        </w:rPr>
        <w:t xml:space="preserve">Kikkert, </w:t>
      </w:r>
      <w:r w:rsidR="00DF6046">
        <w:rPr>
          <w:rFonts w:ascii="Franklin Gothic Book" w:hAnsi="Franklin Gothic Book"/>
          <w:sz w:val="24"/>
          <w:szCs w:val="24"/>
        </w:rPr>
        <w:t>P.</w:t>
      </w:r>
      <w:r w:rsidRPr="00DF6046">
        <w:rPr>
          <w:rFonts w:ascii="Franklin Gothic Book" w:hAnsi="Franklin Gothic Book"/>
          <w:sz w:val="24"/>
          <w:szCs w:val="24"/>
        </w:rPr>
        <w:t>, and P.</w:t>
      </w:r>
      <w:r w:rsidR="00DF6046">
        <w:rPr>
          <w:rFonts w:ascii="Franklin Gothic Book" w:hAnsi="Franklin Gothic Book"/>
          <w:sz w:val="24"/>
          <w:szCs w:val="24"/>
        </w:rPr>
        <w:t xml:space="preserve">W. </w:t>
      </w:r>
      <w:r w:rsidRPr="00DF6046">
        <w:rPr>
          <w:rFonts w:ascii="Franklin Gothic Book" w:hAnsi="Franklin Gothic Book"/>
          <w:sz w:val="24"/>
          <w:szCs w:val="24"/>
        </w:rPr>
        <w:t>Lackenbauer.</w:t>
      </w:r>
      <w:r w:rsidRPr="00DF6046">
        <w:rPr>
          <w:rFonts w:ascii="Franklin Gothic Book" w:hAnsi="Franklin Gothic Book"/>
          <w:sz w:val="24"/>
          <w:szCs w:val="24"/>
        </w:rPr>
        <w:t xml:space="preserve"> (2019).</w:t>
      </w:r>
      <w:r w:rsidRPr="00DF6046">
        <w:rPr>
          <w:rFonts w:ascii="Franklin Gothic Book" w:hAnsi="Franklin Gothic Book"/>
          <w:sz w:val="24"/>
          <w:szCs w:val="24"/>
        </w:rPr>
        <w:t xml:space="preserve"> </w:t>
      </w:r>
      <w:r w:rsidRPr="00DF6046">
        <w:rPr>
          <w:rFonts w:ascii="Franklin Gothic Book" w:hAnsi="Franklin Gothic Book"/>
          <w:sz w:val="24"/>
          <w:szCs w:val="24"/>
        </w:rPr>
        <w:t>“</w:t>
      </w:r>
      <w:r w:rsidRPr="00DF6046">
        <w:rPr>
          <w:rFonts w:ascii="Franklin Gothic Book" w:hAnsi="Franklin Gothic Book"/>
          <w:sz w:val="24"/>
          <w:szCs w:val="24"/>
        </w:rPr>
        <w:t>Bolstering Community-Based Marine Capabilities in the Canadian Arctic.” </w:t>
      </w:r>
      <w:r w:rsidRPr="00DF6046">
        <w:rPr>
          <w:rStyle w:val="Emphasis"/>
          <w:rFonts w:ascii="Franklin Gothic Book" w:hAnsi="Franklin Gothic Book"/>
          <w:sz w:val="24"/>
          <w:szCs w:val="24"/>
        </w:rPr>
        <w:t>Canadian Naval Review</w:t>
      </w:r>
      <w:r w:rsidRPr="00DF6046">
        <w:rPr>
          <w:rStyle w:val="Emphasis"/>
          <w:rFonts w:ascii="Franklin Gothic Book" w:hAnsi="Franklin Gothic Book"/>
          <w:sz w:val="24"/>
          <w:szCs w:val="24"/>
        </w:rPr>
        <w:t>,</w:t>
      </w:r>
      <w:r w:rsidRPr="00DF6046">
        <w:rPr>
          <w:rFonts w:ascii="Franklin Gothic Book" w:hAnsi="Franklin Gothic Book"/>
          <w:sz w:val="24"/>
          <w:szCs w:val="24"/>
        </w:rPr>
        <w:t> 15</w:t>
      </w:r>
      <w:r w:rsidRPr="00DF6046">
        <w:rPr>
          <w:rFonts w:ascii="Franklin Gothic Book" w:hAnsi="Franklin Gothic Book"/>
          <w:sz w:val="24"/>
          <w:szCs w:val="24"/>
        </w:rPr>
        <w:t>(</w:t>
      </w:r>
      <w:r w:rsidRPr="00DF6046">
        <w:rPr>
          <w:rFonts w:ascii="Franklin Gothic Book" w:hAnsi="Franklin Gothic Book"/>
          <w:sz w:val="24"/>
          <w:szCs w:val="24"/>
        </w:rPr>
        <w:t>2</w:t>
      </w:r>
      <w:r w:rsidRPr="00DF6046">
        <w:rPr>
          <w:rFonts w:ascii="Franklin Gothic Book" w:hAnsi="Franklin Gothic Book"/>
          <w:sz w:val="24"/>
          <w:szCs w:val="24"/>
        </w:rPr>
        <w:t>),</w:t>
      </w:r>
      <w:r w:rsidRPr="00DF6046">
        <w:rPr>
          <w:rFonts w:ascii="Franklin Gothic Book" w:hAnsi="Franklin Gothic Book"/>
          <w:sz w:val="24"/>
          <w:szCs w:val="24"/>
        </w:rPr>
        <w:t xml:space="preserve"> 11-16.</w:t>
      </w:r>
      <w:r w:rsidRPr="00DF6046">
        <w:rPr>
          <w:rFonts w:ascii="Franklin Gothic Book" w:hAnsi="Franklin Gothic Book"/>
          <w:sz w:val="24"/>
          <w:szCs w:val="24"/>
        </w:rPr>
        <w:t xml:space="preserve"> </w:t>
      </w:r>
      <w:hyperlink r:id="rId40" w:history="1">
        <w:r w:rsidRPr="00DF6046">
          <w:rPr>
            <w:rStyle w:val="Hyperlink"/>
            <w:rFonts w:ascii="Franklin Gothic Book" w:hAnsi="Franklin Gothic Book"/>
            <w:sz w:val="24"/>
            <w:szCs w:val="24"/>
          </w:rPr>
          <w:t>http://www.navalreview.ca/wp-content/uploads/public/vol15num2/vol15num2art2.pdf</w:t>
        </w:r>
      </w:hyperlink>
      <w:r w:rsidRPr="00DF6046">
        <w:rPr>
          <w:rFonts w:ascii="Franklin Gothic Book" w:hAnsi="Franklin Gothic Book"/>
          <w:color w:val="444444"/>
          <w:sz w:val="24"/>
          <w:szCs w:val="24"/>
        </w:rPr>
        <w:t xml:space="preserve"> </w:t>
      </w:r>
    </w:p>
    <w:p w14:paraId="692DB5E9" w14:textId="3D5A4172" w:rsidR="00CD261C" w:rsidRPr="00DF6046" w:rsidRDefault="00CD261C" w:rsidP="00CD261C">
      <w:pPr>
        <w:spacing w:after="270" w:line="240" w:lineRule="auto"/>
        <w:ind w:left="720" w:hanging="720"/>
        <w:textAlignment w:val="baseline"/>
        <w:rPr>
          <w:rFonts w:ascii="Franklin Gothic Book" w:hAnsi="Franklin Gothic Book"/>
          <w:color w:val="444444"/>
          <w:sz w:val="24"/>
          <w:szCs w:val="24"/>
        </w:rPr>
      </w:pPr>
      <w:r w:rsidRPr="00DF6046">
        <w:rPr>
          <w:rFonts w:ascii="Franklin Gothic Book" w:hAnsi="Franklin Gothic Book"/>
          <w:sz w:val="24"/>
          <w:szCs w:val="24"/>
        </w:rPr>
        <w:t xml:space="preserve">Kikkert, </w:t>
      </w:r>
      <w:r w:rsidR="00DF6046">
        <w:rPr>
          <w:rFonts w:ascii="Franklin Gothic Book" w:hAnsi="Franklin Gothic Book"/>
          <w:sz w:val="24"/>
          <w:szCs w:val="24"/>
        </w:rPr>
        <w:t>P</w:t>
      </w:r>
      <w:r w:rsidRPr="00DF6046">
        <w:rPr>
          <w:rFonts w:ascii="Franklin Gothic Book" w:hAnsi="Franklin Gothic Book"/>
          <w:sz w:val="24"/>
          <w:szCs w:val="24"/>
        </w:rPr>
        <w:t>, and P.</w:t>
      </w:r>
      <w:r w:rsidR="00DF6046">
        <w:rPr>
          <w:rFonts w:ascii="Franklin Gothic Book" w:hAnsi="Franklin Gothic Book"/>
          <w:sz w:val="24"/>
          <w:szCs w:val="24"/>
        </w:rPr>
        <w:t>W.</w:t>
      </w:r>
      <w:r w:rsidRPr="00DF6046">
        <w:rPr>
          <w:rFonts w:ascii="Franklin Gothic Book" w:hAnsi="Franklin Gothic Book"/>
          <w:sz w:val="24"/>
          <w:szCs w:val="24"/>
        </w:rPr>
        <w:t xml:space="preserve"> Lackenbauer. </w:t>
      </w:r>
      <w:r w:rsidRPr="00DF6046">
        <w:rPr>
          <w:rFonts w:ascii="Franklin Gothic Book" w:hAnsi="Franklin Gothic Book"/>
          <w:sz w:val="24"/>
          <w:szCs w:val="24"/>
        </w:rPr>
        <w:t xml:space="preserve">(2019). </w:t>
      </w:r>
      <w:r w:rsidRPr="00DF6046">
        <w:rPr>
          <w:rFonts w:ascii="Franklin Gothic Book" w:hAnsi="Franklin Gothic Book"/>
          <w:sz w:val="24"/>
          <w:szCs w:val="24"/>
        </w:rPr>
        <w:t>“Canada’s Arctic and Northern Policy Framework: A Roadmap for the Future?” </w:t>
      </w:r>
      <w:r w:rsidRPr="00DF6046">
        <w:rPr>
          <w:rStyle w:val="Emphasis"/>
          <w:rFonts w:ascii="Franklin Gothic Book" w:hAnsi="Franklin Gothic Book"/>
          <w:sz w:val="24"/>
          <w:szCs w:val="24"/>
        </w:rPr>
        <w:t>Arctic Yearbook 2019</w:t>
      </w:r>
      <w:r w:rsidRPr="00DF6046">
        <w:rPr>
          <w:rFonts w:ascii="Franklin Gothic Book" w:hAnsi="Franklin Gothic Book"/>
          <w:sz w:val="24"/>
          <w:szCs w:val="24"/>
        </w:rPr>
        <w:t xml:space="preserve">, eds. </w:t>
      </w:r>
      <w:r w:rsidR="00DF6046">
        <w:rPr>
          <w:rFonts w:ascii="Franklin Gothic Book" w:hAnsi="Franklin Gothic Book"/>
          <w:sz w:val="24"/>
          <w:szCs w:val="24"/>
        </w:rPr>
        <w:t>L.</w:t>
      </w:r>
      <w:r w:rsidRPr="00DF6046">
        <w:rPr>
          <w:rFonts w:ascii="Franklin Gothic Book" w:hAnsi="Franklin Gothic Book"/>
          <w:sz w:val="24"/>
          <w:szCs w:val="24"/>
        </w:rPr>
        <w:t xml:space="preserve"> </w:t>
      </w:r>
      <w:proofErr w:type="spellStart"/>
      <w:r w:rsidRPr="00DF6046">
        <w:rPr>
          <w:rFonts w:ascii="Franklin Gothic Book" w:hAnsi="Franklin Gothic Book"/>
          <w:sz w:val="24"/>
          <w:szCs w:val="24"/>
        </w:rPr>
        <w:t>Heininen</w:t>
      </w:r>
      <w:proofErr w:type="spellEnd"/>
      <w:r w:rsidRPr="00DF6046">
        <w:rPr>
          <w:rFonts w:ascii="Franklin Gothic Book" w:hAnsi="Franklin Gothic Book"/>
          <w:sz w:val="24"/>
          <w:szCs w:val="24"/>
        </w:rPr>
        <w:t xml:space="preserve"> and </w:t>
      </w:r>
      <w:r w:rsidR="00DF6046">
        <w:rPr>
          <w:rFonts w:ascii="Franklin Gothic Book" w:hAnsi="Franklin Gothic Book"/>
          <w:sz w:val="24"/>
          <w:szCs w:val="24"/>
        </w:rPr>
        <w:t>H.</w:t>
      </w:r>
      <w:r w:rsidRPr="00DF6046">
        <w:rPr>
          <w:rFonts w:ascii="Franklin Gothic Book" w:hAnsi="Franklin Gothic Book"/>
          <w:sz w:val="24"/>
          <w:szCs w:val="24"/>
        </w:rPr>
        <w:t xml:space="preserve"> Exner-Pirot: 332-39.</w:t>
      </w:r>
      <w:r w:rsidRPr="00DF6046">
        <w:rPr>
          <w:rFonts w:ascii="Franklin Gothic Book" w:hAnsi="Franklin Gothic Book"/>
          <w:sz w:val="24"/>
          <w:szCs w:val="24"/>
        </w:rPr>
        <w:t xml:space="preserve"> </w:t>
      </w:r>
      <w:hyperlink r:id="rId41" w:history="1">
        <w:r w:rsidRPr="00DF6046">
          <w:rPr>
            <w:rStyle w:val="Hyperlink"/>
            <w:rFonts w:ascii="Franklin Gothic Book" w:hAnsi="Franklin Gothic Book"/>
            <w:sz w:val="24"/>
            <w:szCs w:val="24"/>
          </w:rPr>
          <w:t>https://arcticyearbook.com/images/yearbook/2019/Briefing-Notes/9_AY2019_BN_Kikkert_Lackenbauer.pdf</w:t>
        </w:r>
      </w:hyperlink>
      <w:r w:rsidRPr="00DF6046">
        <w:rPr>
          <w:rFonts w:ascii="Franklin Gothic Book" w:hAnsi="Franklin Gothic Book"/>
          <w:color w:val="444444"/>
          <w:sz w:val="24"/>
          <w:szCs w:val="24"/>
        </w:rPr>
        <w:t xml:space="preserve"> </w:t>
      </w:r>
    </w:p>
    <w:p w14:paraId="376BE34A" w14:textId="4CE14D45" w:rsidR="006B3716" w:rsidRPr="00DF6046" w:rsidRDefault="006B3716" w:rsidP="006B3716">
      <w:pPr>
        <w:spacing w:after="270" w:line="240" w:lineRule="auto"/>
        <w:ind w:left="709" w:hanging="709"/>
        <w:textAlignment w:val="baseline"/>
        <w:rPr>
          <w:rFonts w:ascii="Franklin Gothic Book" w:hAnsi="Franklin Gothic Book"/>
          <w:color w:val="444444"/>
          <w:sz w:val="24"/>
          <w:szCs w:val="24"/>
        </w:rPr>
      </w:pPr>
      <w:r w:rsidRPr="00DF6046">
        <w:rPr>
          <w:rFonts w:ascii="Franklin Gothic Book" w:hAnsi="Franklin Gothic Book"/>
          <w:sz w:val="24"/>
          <w:szCs w:val="24"/>
        </w:rPr>
        <w:t>Lackenbauer, P.W.</w:t>
      </w:r>
      <w:r w:rsidRPr="00DF6046">
        <w:rPr>
          <w:rFonts w:ascii="Franklin Gothic Book" w:hAnsi="Franklin Gothic Book"/>
          <w:sz w:val="24"/>
          <w:szCs w:val="24"/>
        </w:rPr>
        <w:t xml:space="preserve"> (2019.)</w:t>
      </w:r>
      <w:r w:rsidRPr="00DF6046">
        <w:rPr>
          <w:rFonts w:ascii="Franklin Gothic Book" w:hAnsi="Franklin Gothic Book"/>
          <w:sz w:val="24"/>
          <w:szCs w:val="24"/>
        </w:rPr>
        <w:t xml:space="preserve"> “‘Global Arctic Leadership’ in an Era of Cooperation and Competition,” in </w:t>
      </w:r>
      <w:r w:rsidRPr="00DF6046">
        <w:rPr>
          <w:rFonts w:ascii="Franklin Gothic Book" w:hAnsi="Franklin Gothic Book"/>
          <w:i/>
          <w:iCs/>
          <w:sz w:val="24"/>
          <w:szCs w:val="24"/>
        </w:rPr>
        <w:t>Canada’s Arctic Agenda: Into the Vortex</w:t>
      </w:r>
      <w:r w:rsidRPr="00DF6046">
        <w:rPr>
          <w:rFonts w:ascii="Franklin Gothic Book" w:hAnsi="Franklin Gothic Book"/>
          <w:sz w:val="24"/>
          <w:szCs w:val="24"/>
        </w:rPr>
        <w:t xml:space="preserve">, ed. </w:t>
      </w:r>
      <w:r w:rsidR="00DF6046">
        <w:rPr>
          <w:rFonts w:ascii="Franklin Gothic Book" w:hAnsi="Franklin Gothic Book"/>
          <w:sz w:val="24"/>
          <w:szCs w:val="24"/>
        </w:rPr>
        <w:t>J.</w:t>
      </w:r>
      <w:r w:rsidRPr="00DF6046">
        <w:rPr>
          <w:rFonts w:ascii="Franklin Gothic Book" w:hAnsi="Franklin Gothic Book"/>
          <w:sz w:val="24"/>
          <w:szCs w:val="24"/>
        </w:rPr>
        <w:t xml:space="preserve"> Higginbotham and </w:t>
      </w:r>
      <w:r w:rsidR="00DF6046">
        <w:rPr>
          <w:rFonts w:ascii="Franklin Gothic Book" w:hAnsi="Franklin Gothic Book"/>
          <w:sz w:val="24"/>
          <w:szCs w:val="24"/>
        </w:rPr>
        <w:t>J.</w:t>
      </w:r>
      <w:r w:rsidRPr="00DF6046">
        <w:rPr>
          <w:rFonts w:ascii="Franklin Gothic Book" w:hAnsi="Franklin Gothic Book"/>
          <w:sz w:val="24"/>
          <w:szCs w:val="24"/>
        </w:rPr>
        <w:t xml:space="preserve"> Spence. Waterloo: Centre for International Governance Innovation</w:t>
      </w:r>
      <w:r w:rsidR="00DF6046">
        <w:rPr>
          <w:rFonts w:ascii="Franklin Gothic Book" w:hAnsi="Franklin Gothic Book"/>
          <w:sz w:val="24"/>
          <w:szCs w:val="24"/>
        </w:rPr>
        <w:t>,</w:t>
      </w:r>
      <w:r w:rsidRPr="00DF6046">
        <w:rPr>
          <w:rFonts w:ascii="Franklin Gothic Book" w:hAnsi="Franklin Gothic Book"/>
          <w:sz w:val="24"/>
          <w:szCs w:val="24"/>
        </w:rPr>
        <w:t xml:space="preserve"> 67-73.</w:t>
      </w:r>
      <w:r w:rsidRPr="00DF6046">
        <w:rPr>
          <w:rFonts w:ascii="Franklin Gothic Book" w:hAnsi="Franklin Gothic Book"/>
          <w:sz w:val="24"/>
          <w:szCs w:val="24"/>
        </w:rPr>
        <w:t xml:space="preserve"> </w:t>
      </w:r>
      <w:hyperlink r:id="rId42" w:history="1">
        <w:r w:rsidRPr="00DF6046">
          <w:rPr>
            <w:rStyle w:val="Hyperlink"/>
            <w:rFonts w:ascii="Franklin Gothic Book" w:hAnsi="Franklin Gothic Book"/>
            <w:sz w:val="24"/>
            <w:szCs w:val="24"/>
          </w:rPr>
          <w:t>https://www.cigionline.org/sites/default/files/documents/Arctic%2520Report%25202019%2520web.pdf</w:t>
        </w:r>
      </w:hyperlink>
      <w:r w:rsidRPr="00DF6046">
        <w:rPr>
          <w:rFonts w:ascii="Franklin Gothic Book" w:hAnsi="Franklin Gothic Book"/>
          <w:color w:val="444444"/>
          <w:sz w:val="24"/>
          <w:szCs w:val="24"/>
        </w:rPr>
        <w:t xml:space="preserve"> </w:t>
      </w:r>
    </w:p>
    <w:p w14:paraId="40FB65D9" w14:textId="36C5281C" w:rsidR="006B3716" w:rsidRPr="00DF6046" w:rsidRDefault="006B3716" w:rsidP="006B3716">
      <w:pPr>
        <w:spacing w:after="270" w:line="240" w:lineRule="auto"/>
        <w:ind w:left="709" w:hanging="709"/>
        <w:textAlignment w:val="baseline"/>
        <w:rPr>
          <w:rFonts w:ascii="Franklin Gothic Book" w:hAnsi="Franklin Gothic Book"/>
          <w:color w:val="444444"/>
          <w:sz w:val="24"/>
          <w:szCs w:val="24"/>
        </w:rPr>
      </w:pPr>
      <w:r w:rsidRPr="00DF6046">
        <w:rPr>
          <w:rFonts w:ascii="Franklin Gothic Book" w:hAnsi="Franklin Gothic Book"/>
          <w:sz w:val="24"/>
          <w:szCs w:val="24"/>
        </w:rPr>
        <w:t>Lackenbauer, P.W.</w:t>
      </w:r>
      <w:r w:rsidRPr="00DF6046">
        <w:rPr>
          <w:rFonts w:ascii="Franklin Gothic Book" w:hAnsi="Franklin Gothic Book"/>
          <w:sz w:val="24"/>
          <w:szCs w:val="24"/>
        </w:rPr>
        <w:t xml:space="preserve"> (2019).</w:t>
      </w:r>
      <w:r w:rsidRPr="00DF6046">
        <w:rPr>
          <w:rFonts w:ascii="Franklin Gothic Book" w:hAnsi="Franklin Gothic Book"/>
          <w:sz w:val="24"/>
          <w:szCs w:val="24"/>
        </w:rPr>
        <w:t xml:space="preserve"> “The North’s Canadian Rangers,” in </w:t>
      </w:r>
      <w:r w:rsidRPr="00DF6046">
        <w:rPr>
          <w:rStyle w:val="Emphasis"/>
          <w:rFonts w:ascii="Franklin Gothic Book" w:hAnsi="Franklin Gothic Book"/>
          <w:sz w:val="24"/>
          <w:szCs w:val="24"/>
        </w:rPr>
        <w:t>Strengthening the Canadian Armed Forces through Diversity and Inclusion</w:t>
      </w:r>
      <w:r w:rsidRPr="00DF6046">
        <w:rPr>
          <w:rFonts w:ascii="Franklin Gothic Book" w:hAnsi="Franklin Gothic Book"/>
          <w:sz w:val="24"/>
          <w:szCs w:val="24"/>
        </w:rPr>
        <w:t xml:space="preserve">, eds. </w:t>
      </w:r>
      <w:r w:rsidR="00DF6046">
        <w:rPr>
          <w:rFonts w:ascii="Franklin Gothic Book" w:hAnsi="Franklin Gothic Book"/>
          <w:sz w:val="24"/>
          <w:szCs w:val="24"/>
        </w:rPr>
        <w:t>A.</w:t>
      </w:r>
      <w:r w:rsidRPr="00DF6046">
        <w:rPr>
          <w:rFonts w:ascii="Franklin Gothic Book" w:hAnsi="Franklin Gothic Book"/>
          <w:sz w:val="24"/>
          <w:szCs w:val="24"/>
        </w:rPr>
        <w:t xml:space="preserve"> Edgar, </w:t>
      </w:r>
      <w:r w:rsidR="00DF6046">
        <w:rPr>
          <w:rFonts w:ascii="Franklin Gothic Book" w:hAnsi="Franklin Gothic Book"/>
          <w:sz w:val="24"/>
          <w:szCs w:val="24"/>
        </w:rPr>
        <w:t>R.</w:t>
      </w:r>
      <w:r w:rsidRPr="00DF6046">
        <w:rPr>
          <w:rFonts w:ascii="Franklin Gothic Book" w:hAnsi="Franklin Gothic Book"/>
          <w:sz w:val="24"/>
          <w:szCs w:val="24"/>
        </w:rPr>
        <w:t xml:space="preserve"> Mangat, and </w:t>
      </w:r>
      <w:r w:rsidR="00DF6046">
        <w:rPr>
          <w:rFonts w:ascii="Franklin Gothic Book" w:hAnsi="Franklin Gothic Book"/>
          <w:sz w:val="24"/>
          <w:szCs w:val="24"/>
        </w:rPr>
        <w:t>B.</w:t>
      </w:r>
      <w:r w:rsidRPr="00DF6046">
        <w:rPr>
          <w:rFonts w:ascii="Franklin Gothic Book" w:hAnsi="Franklin Gothic Book"/>
          <w:sz w:val="24"/>
          <w:szCs w:val="24"/>
        </w:rPr>
        <w:t xml:space="preserve"> Momani. Toronto: University of Toronto Press, 67-86.</w:t>
      </w:r>
      <w:r w:rsidRPr="00DF6046">
        <w:rPr>
          <w:rFonts w:ascii="Franklin Gothic Book" w:hAnsi="Franklin Gothic Book"/>
          <w:sz w:val="24"/>
          <w:szCs w:val="24"/>
        </w:rPr>
        <w:t xml:space="preserve"> </w:t>
      </w:r>
      <w:hyperlink r:id="rId43" w:history="1">
        <w:r w:rsidRPr="00DF6046">
          <w:rPr>
            <w:rStyle w:val="Hyperlink"/>
            <w:rFonts w:ascii="Franklin Gothic Book" w:hAnsi="Franklin Gothic Book"/>
            <w:sz w:val="24"/>
            <w:szCs w:val="24"/>
          </w:rPr>
          <w:t>https://books.google.ca/books?vid=ISBN9781487522735&amp;redir_esc=y</w:t>
        </w:r>
      </w:hyperlink>
      <w:r w:rsidRPr="00DF6046">
        <w:rPr>
          <w:rFonts w:ascii="Franklin Gothic Book" w:hAnsi="Franklin Gothic Book"/>
          <w:color w:val="444444"/>
          <w:sz w:val="24"/>
          <w:szCs w:val="24"/>
        </w:rPr>
        <w:t xml:space="preserve"> </w:t>
      </w:r>
    </w:p>
    <w:p w14:paraId="7C129996" w14:textId="5A438777" w:rsidR="00DF6046" w:rsidRPr="00DF6046" w:rsidRDefault="00DF6046" w:rsidP="006B3716">
      <w:pPr>
        <w:spacing w:after="270" w:line="240" w:lineRule="auto"/>
        <w:ind w:left="709" w:hanging="709"/>
        <w:textAlignment w:val="baseline"/>
        <w:rPr>
          <w:rFonts w:ascii="Franklin Gothic Book" w:eastAsia="Times New Roman" w:hAnsi="Franklin Gothic Book"/>
          <w:sz w:val="24"/>
          <w:szCs w:val="24"/>
          <w:lang w:val="en-CA" w:eastAsia="en-CA"/>
        </w:rPr>
      </w:pPr>
      <w:r w:rsidRPr="00DF6046">
        <w:rPr>
          <w:rFonts w:ascii="Franklin Gothic Book" w:eastAsia="Times New Roman" w:hAnsi="Franklin Gothic Book"/>
          <w:sz w:val="24"/>
          <w:szCs w:val="24"/>
          <w:lang w:val="en-CA" w:eastAsia="en-CA"/>
        </w:rPr>
        <w:lastRenderedPageBreak/>
        <w:t xml:space="preserve">Lackenbauer, P.W., and S. Lalonde, eds. (2019). </w:t>
      </w:r>
      <w:hyperlink r:id="rId44" w:history="1">
        <w:r w:rsidRPr="00DF6046">
          <w:rPr>
            <w:rStyle w:val="Hyperlink"/>
            <w:rFonts w:ascii="Franklin Gothic Book" w:hAnsi="Franklin Gothic Book"/>
            <w:i/>
            <w:iCs/>
            <w:color w:val="auto"/>
            <w:sz w:val="24"/>
            <w:szCs w:val="24"/>
            <w:u w:val="none"/>
          </w:rPr>
          <w:t>Breaking the Ice Curtain? Russia, Canada, and Arctic Security in a Changing Circumpolar World</w:t>
        </w:r>
      </w:hyperlink>
      <w:r w:rsidRPr="00DF6046">
        <w:rPr>
          <w:rStyle w:val="Emphasis"/>
          <w:rFonts w:ascii="Franklin Gothic Book" w:hAnsi="Franklin Gothic Book"/>
          <w:sz w:val="24"/>
          <w:szCs w:val="24"/>
          <w:shd w:val="clear" w:color="auto" w:fill="FFFFFF"/>
        </w:rPr>
        <w:t>.</w:t>
      </w:r>
      <w:r w:rsidRPr="00DF6046">
        <w:rPr>
          <w:rFonts w:ascii="Franklin Gothic Book" w:hAnsi="Franklin Gothic Book"/>
          <w:sz w:val="24"/>
          <w:szCs w:val="24"/>
          <w:shd w:val="clear" w:color="auto" w:fill="FFFFFF"/>
        </w:rPr>
        <w:t xml:space="preserve"> </w:t>
      </w:r>
      <w:r w:rsidRPr="00DF6046">
        <w:rPr>
          <w:rFonts w:ascii="Franklin Gothic Book" w:hAnsi="Franklin Gothic Book"/>
          <w:sz w:val="24"/>
          <w:szCs w:val="24"/>
          <w:shd w:val="clear" w:color="auto" w:fill="FFFFFF"/>
        </w:rPr>
        <w:t>Calgary: Canadian Global Affairs Institute</w:t>
      </w:r>
      <w:r w:rsidRPr="00DF6046">
        <w:rPr>
          <w:rFonts w:ascii="Franklin Gothic Book" w:hAnsi="Franklin Gothic Book"/>
          <w:sz w:val="24"/>
          <w:szCs w:val="24"/>
          <w:shd w:val="clear" w:color="auto" w:fill="FFFFFF"/>
        </w:rPr>
        <w:t xml:space="preserve">. </w:t>
      </w:r>
      <w:hyperlink r:id="rId45" w:history="1">
        <w:r w:rsidRPr="00DF6046">
          <w:rPr>
            <w:rStyle w:val="Hyperlink"/>
            <w:rFonts w:ascii="Franklin Gothic Book" w:hAnsi="Franklin Gothic Book"/>
            <w:sz w:val="24"/>
            <w:szCs w:val="24"/>
            <w:shd w:val="clear" w:color="auto" w:fill="FFFFFF"/>
          </w:rPr>
          <w:t>https://www.cgai.ca/breaking_the_ice_curtain</w:t>
        </w:r>
      </w:hyperlink>
      <w:r w:rsidRPr="00DF6046">
        <w:rPr>
          <w:rFonts w:ascii="Franklin Gothic Book" w:hAnsi="Franklin Gothic Book"/>
          <w:color w:val="444444"/>
          <w:sz w:val="24"/>
          <w:szCs w:val="24"/>
          <w:shd w:val="clear" w:color="auto" w:fill="FFFFFF"/>
        </w:rPr>
        <w:t xml:space="preserve"> </w:t>
      </w:r>
    </w:p>
    <w:p w14:paraId="11BDA81F" w14:textId="06581462" w:rsidR="006B3716" w:rsidRPr="006B3716" w:rsidRDefault="006B3716" w:rsidP="006B3716">
      <w:pPr>
        <w:spacing w:after="270" w:line="240" w:lineRule="auto"/>
        <w:ind w:left="709" w:hanging="709"/>
        <w:textAlignment w:val="baseline"/>
        <w:rPr>
          <w:rFonts w:ascii="Franklin Gothic Book" w:eastAsia="Times New Roman" w:hAnsi="Franklin Gothic Book"/>
          <w:color w:val="444444"/>
          <w:sz w:val="24"/>
          <w:szCs w:val="24"/>
          <w:lang w:val="en-CA" w:eastAsia="en-CA"/>
        </w:rPr>
      </w:pPr>
      <w:r w:rsidRPr="006B3716">
        <w:rPr>
          <w:rFonts w:ascii="Franklin Gothic Book" w:eastAsia="Times New Roman" w:hAnsi="Franklin Gothic Book"/>
          <w:sz w:val="24"/>
          <w:szCs w:val="24"/>
          <w:lang w:val="en-CA" w:eastAsia="en-CA"/>
        </w:rPr>
        <w:t xml:space="preserve">Lajeunesse, </w:t>
      </w:r>
      <w:r w:rsidR="00DF6046">
        <w:rPr>
          <w:rFonts w:ascii="Franklin Gothic Book" w:eastAsia="Times New Roman" w:hAnsi="Franklin Gothic Book"/>
          <w:sz w:val="24"/>
          <w:szCs w:val="24"/>
          <w:lang w:val="en-CA" w:eastAsia="en-CA"/>
        </w:rPr>
        <w:t>A.</w:t>
      </w:r>
      <w:r w:rsidRPr="006B3716">
        <w:rPr>
          <w:rFonts w:ascii="Franklin Gothic Book" w:eastAsia="Times New Roman" w:hAnsi="Franklin Gothic Book"/>
          <w:sz w:val="24"/>
          <w:szCs w:val="24"/>
          <w:lang w:val="en-CA" w:eastAsia="en-CA"/>
        </w:rPr>
        <w:t>, and P.</w:t>
      </w:r>
      <w:r w:rsidR="00DF6046">
        <w:rPr>
          <w:rFonts w:ascii="Franklin Gothic Book" w:eastAsia="Times New Roman" w:hAnsi="Franklin Gothic Book"/>
          <w:sz w:val="24"/>
          <w:szCs w:val="24"/>
          <w:lang w:val="en-CA" w:eastAsia="en-CA"/>
        </w:rPr>
        <w:t xml:space="preserve">W. </w:t>
      </w:r>
      <w:r w:rsidRPr="006B3716">
        <w:rPr>
          <w:rFonts w:ascii="Franklin Gothic Book" w:eastAsia="Times New Roman" w:hAnsi="Franklin Gothic Book"/>
          <w:sz w:val="24"/>
          <w:szCs w:val="24"/>
          <w:lang w:val="en-CA" w:eastAsia="en-CA"/>
        </w:rPr>
        <w:t>Lackenbauer</w:t>
      </w:r>
      <w:r w:rsidR="00DF6046" w:rsidRPr="00DF6046">
        <w:rPr>
          <w:rFonts w:ascii="Franklin Gothic Book" w:eastAsia="Times New Roman" w:hAnsi="Franklin Gothic Book"/>
          <w:sz w:val="24"/>
          <w:szCs w:val="24"/>
          <w:lang w:val="en-CA" w:eastAsia="en-CA"/>
        </w:rPr>
        <w:t>. (2019)</w:t>
      </w:r>
      <w:r w:rsidRPr="006B3716">
        <w:rPr>
          <w:rFonts w:ascii="Franklin Gothic Book" w:eastAsia="Times New Roman" w:hAnsi="Franklin Gothic Book"/>
          <w:sz w:val="24"/>
          <w:szCs w:val="24"/>
          <w:lang w:val="en-CA" w:eastAsia="en-CA"/>
        </w:rPr>
        <w:t>. “Defence Policy in the Canadian Arctic: From Jean Chrétien to Justin Trudeau,” in </w:t>
      </w:r>
      <w:hyperlink r:id="rId46" w:history="1">
        <w:r w:rsidRPr="006B3716">
          <w:rPr>
            <w:rFonts w:ascii="Franklin Gothic Book" w:eastAsia="Times New Roman" w:hAnsi="Franklin Gothic Book"/>
            <w:i/>
            <w:iCs/>
            <w:sz w:val="24"/>
            <w:szCs w:val="24"/>
            <w:lang w:val="en-CA" w:eastAsia="en-CA"/>
          </w:rPr>
          <w:t>Canadian Defence Policy in Theory and Practice</w:t>
        </w:r>
      </w:hyperlink>
      <w:r w:rsidRPr="006B3716">
        <w:rPr>
          <w:rFonts w:ascii="Franklin Gothic Book" w:eastAsia="Times New Roman" w:hAnsi="Franklin Gothic Book"/>
          <w:sz w:val="24"/>
          <w:szCs w:val="24"/>
          <w:lang w:val="en-CA" w:eastAsia="en-CA"/>
        </w:rPr>
        <w:t xml:space="preserve">, eds. </w:t>
      </w:r>
      <w:r w:rsidR="00DF6046">
        <w:rPr>
          <w:rFonts w:ascii="Franklin Gothic Book" w:eastAsia="Times New Roman" w:hAnsi="Franklin Gothic Book"/>
          <w:sz w:val="24"/>
          <w:szCs w:val="24"/>
          <w:lang w:val="en-CA" w:eastAsia="en-CA"/>
        </w:rPr>
        <w:t>T.</w:t>
      </w:r>
      <w:r w:rsidRPr="006B3716">
        <w:rPr>
          <w:rFonts w:ascii="Franklin Gothic Book" w:eastAsia="Times New Roman" w:hAnsi="Franklin Gothic Book"/>
          <w:sz w:val="24"/>
          <w:szCs w:val="24"/>
          <w:lang w:val="en-CA" w:eastAsia="en-CA"/>
        </w:rPr>
        <w:t xml:space="preserve"> Juneau, </w:t>
      </w:r>
      <w:r w:rsidR="00DF6046">
        <w:rPr>
          <w:rFonts w:ascii="Franklin Gothic Book" w:eastAsia="Times New Roman" w:hAnsi="Franklin Gothic Book"/>
          <w:sz w:val="24"/>
          <w:szCs w:val="24"/>
          <w:lang w:val="en-CA" w:eastAsia="en-CA"/>
        </w:rPr>
        <w:t>P.</w:t>
      </w:r>
      <w:r w:rsidRPr="006B3716">
        <w:rPr>
          <w:rFonts w:ascii="Franklin Gothic Book" w:eastAsia="Times New Roman" w:hAnsi="Franklin Gothic Book"/>
          <w:sz w:val="24"/>
          <w:szCs w:val="24"/>
          <w:lang w:val="en-CA" w:eastAsia="en-CA"/>
        </w:rPr>
        <w:t xml:space="preserve"> </w:t>
      </w:r>
      <w:proofErr w:type="spellStart"/>
      <w:r w:rsidRPr="006B3716">
        <w:rPr>
          <w:rFonts w:ascii="Franklin Gothic Book" w:eastAsia="Times New Roman" w:hAnsi="Franklin Gothic Book"/>
          <w:sz w:val="24"/>
          <w:szCs w:val="24"/>
          <w:lang w:val="en-CA" w:eastAsia="en-CA"/>
        </w:rPr>
        <w:t>Lagassé</w:t>
      </w:r>
      <w:proofErr w:type="spellEnd"/>
      <w:r w:rsidRPr="006B3716">
        <w:rPr>
          <w:rFonts w:ascii="Franklin Gothic Book" w:eastAsia="Times New Roman" w:hAnsi="Franklin Gothic Book"/>
          <w:sz w:val="24"/>
          <w:szCs w:val="24"/>
          <w:lang w:val="en-CA" w:eastAsia="en-CA"/>
        </w:rPr>
        <w:t>, and S</w:t>
      </w:r>
      <w:r w:rsidR="00DF6046">
        <w:rPr>
          <w:rFonts w:ascii="Franklin Gothic Book" w:eastAsia="Times New Roman" w:hAnsi="Franklin Gothic Book"/>
          <w:sz w:val="24"/>
          <w:szCs w:val="24"/>
          <w:lang w:val="en-CA" w:eastAsia="en-CA"/>
        </w:rPr>
        <w:t>.</w:t>
      </w:r>
      <w:r w:rsidRPr="006B3716">
        <w:rPr>
          <w:rFonts w:ascii="Franklin Gothic Book" w:eastAsia="Times New Roman" w:hAnsi="Franklin Gothic Book"/>
          <w:sz w:val="24"/>
          <w:szCs w:val="24"/>
          <w:lang w:val="en-CA" w:eastAsia="en-CA"/>
        </w:rPr>
        <w:t xml:space="preserve"> Vucetic. London: Palgrave Macmillan, 365-382.</w:t>
      </w:r>
      <w:r w:rsidRPr="00DF6046">
        <w:rPr>
          <w:rFonts w:ascii="Franklin Gothic Book" w:eastAsia="Times New Roman" w:hAnsi="Franklin Gothic Book"/>
          <w:sz w:val="24"/>
          <w:szCs w:val="24"/>
          <w:lang w:val="en-CA" w:eastAsia="en-CA"/>
        </w:rPr>
        <w:t xml:space="preserve"> </w:t>
      </w:r>
      <w:hyperlink r:id="rId47" w:history="1">
        <w:r w:rsidRPr="00DF6046">
          <w:rPr>
            <w:rStyle w:val="Hyperlink"/>
            <w:rFonts w:ascii="Franklin Gothic Book" w:eastAsia="Times New Roman" w:hAnsi="Franklin Gothic Book"/>
            <w:sz w:val="24"/>
            <w:szCs w:val="24"/>
            <w:lang w:val="en-CA" w:eastAsia="en-CA"/>
          </w:rPr>
          <w:t>https://www.palgrave.com/gp/book/9783030264024</w:t>
        </w:r>
      </w:hyperlink>
      <w:r w:rsidRPr="00DF6046">
        <w:rPr>
          <w:rFonts w:ascii="Franklin Gothic Book" w:eastAsia="Times New Roman" w:hAnsi="Franklin Gothic Book"/>
          <w:color w:val="444444"/>
          <w:sz w:val="24"/>
          <w:szCs w:val="24"/>
          <w:lang w:val="en-CA" w:eastAsia="en-CA"/>
        </w:rPr>
        <w:t xml:space="preserve"> </w:t>
      </w:r>
    </w:p>
    <w:p w14:paraId="6D5BBC69" w14:textId="1F2F90C4" w:rsidR="00DF6046" w:rsidRPr="00DF6046" w:rsidRDefault="00DF6046" w:rsidP="00BA5442">
      <w:pPr>
        <w:pStyle w:val="APAReference"/>
        <w:spacing w:line="240" w:lineRule="auto"/>
        <w:rPr>
          <w:rFonts w:ascii="Franklin Gothic Book" w:hAnsi="Franklin Gothic Book" w:cs="Arial"/>
          <w:color w:val="444444"/>
          <w:shd w:val="clear" w:color="auto" w:fill="FFFFFF"/>
        </w:rPr>
      </w:pPr>
      <w:r w:rsidRPr="00DF6046">
        <w:rPr>
          <w:rFonts w:ascii="Franklin Gothic Book" w:hAnsi="Franklin Gothic Book" w:cs="Arial"/>
          <w:color w:val="auto"/>
          <w:shd w:val="clear" w:color="auto" w:fill="FFFFFF"/>
        </w:rPr>
        <w:t xml:space="preserve">Landriault, </w:t>
      </w:r>
      <w:r>
        <w:rPr>
          <w:rFonts w:ascii="Franklin Gothic Book" w:hAnsi="Franklin Gothic Book" w:cs="Arial"/>
          <w:color w:val="auto"/>
          <w:shd w:val="clear" w:color="auto" w:fill="FFFFFF"/>
        </w:rPr>
        <w:t>M.</w:t>
      </w:r>
      <w:r w:rsidRPr="00DF6046">
        <w:rPr>
          <w:rFonts w:ascii="Franklin Gothic Book" w:hAnsi="Franklin Gothic Book" w:cs="Arial"/>
          <w:color w:val="auto"/>
          <w:shd w:val="clear" w:color="auto" w:fill="FFFFFF"/>
        </w:rPr>
        <w:t>, A</w:t>
      </w:r>
      <w:r>
        <w:rPr>
          <w:rFonts w:ascii="Franklin Gothic Book" w:hAnsi="Franklin Gothic Book" w:cs="Arial"/>
          <w:color w:val="auto"/>
          <w:shd w:val="clear" w:color="auto" w:fill="FFFFFF"/>
        </w:rPr>
        <w:t>.</w:t>
      </w:r>
      <w:r w:rsidRPr="00DF6046">
        <w:rPr>
          <w:rFonts w:ascii="Franklin Gothic Book" w:hAnsi="Franklin Gothic Book" w:cs="Arial"/>
          <w:color w:val="auto"/>
          <w:shd w:val="clear" w:color="auto" w:fill="FFFFFF"/>
        </w:rPr>
        <w:t xml:space="preserve"> Chater, E</w:t>
      </w:r>
      <w:r>
        <w:rPr>
          <w:rFonts w:ascii="Franklin Gothic Book" w:hAnsi="Franklin Gothic Book" w:cs="Arial"/>
          <w:color w:val="auto"/>
          <w:shd w:val="clear" w:color="auto" w:fill="FFFFFF"/>
        </w:rPr>
        <w:t>.</w:t>
      </w:r>
      <w:r w:rsidRPr="00DF6046">
        <w:rPr>
          <w:rFonts w:ascii="Franklin Gothic Book" w:hAnsi="Franklin Gothic Book" w:cs="Arial"/>
          <w:color w:val="auto"/>
          <w:shd w:val="clear" w:color="auto" w:fill="FFFFFF"/>
        </w:rPr>
        <w:t xml:space="preserve"> Wilson Rowe, and P.</w:t>
      </w:r>
      <w:r>
        <w:rPr>
          <w:rFonts w:ascii="Franklin Gothic Book" w:hAnsi="Franklin Gothic Book" w:cs="Arial"/>
          <w:color w:val="auto"/>
          <w:shd w:val="clear" w:color="auto" w:fill="FFFFFF"/>
        </w:rPr>
        <w:t xml:space="preserve">W. </w:t>
      </w:r>
      <w:r w:rsidRPr="00DF6046">
        <w:rPr>
          <w:rFonts w:ascii="Franklin Gothic Book" w:hAnsi="Franklin Gothic Book" w:cs="Arial"/>
          <w:color w:val="auto"/>
          <w:shd w:val="clear" w:color="auto" w:fill="FFFFFF"/>
        </w:rPr>
        <w:t>Lackenbauer.</w:t>
      </w:r>
      <w:r w:rsidRPr="00DF6046">
        <w:rPr>
          <w:rFonts w:ascii="Franklin Gothic Book" w:hAnsi="Franklin Gothic Book" w:cs="Arial"/>
          <w:color w:val="auto"/>
          <w:shd w:val="clear" w:color="auto" w:fill="FFFFFF"/>
        </w:rPr>
        <w:t xml:space="preserve"> (2019). </w:t>
      </w:r>
      <w:hyperlink r:id="rId48" w:history="1">
        <w:r w:rsidRPr="00DF6046">
          <w:rPr>
            <w:rStyle w:val="Emphasis"/>
            <w:rFonts w:ascii="Franklin Gothic Book" w:hAnsi="Franklin Gothic Book" w:cs="Arial"/>
            <w:color w:val="auto"/>
            <w:shd w:val="clear" w:color="auto" w:fill="FFFFFF"/>
          </w:rPr>
          <w:t>Governing Complexity in the Arctic Region</w:t>
        </w:r>
      </w:hyperlink>
      <w:r w:rsidRPr="00DF6046">
        <w:rPr>
          <w:rStyle w:val="Emphasis"/>
          <w:rFonts w:ascii="Franklin Gothic Book" w:hAnsi="Franklin Gothic Book" w:cs="Arial"/>
          <w:color w:val="auto"/>
          <w:shd w:val="clear" w:color="auto" w:fill="FFFFFF"/>
        </w:rPr>
        <w:t>. </w:t>
      </w:r>
      <w:r w:rsidRPr="00DF6046">
        <w:rPr>
          <w:rFonts w:ascii="Franklin Gothic Book" w:hAnsi="Franklin Gothic Book" w:cs="Arial"/>
          <w:color w:val="auto"/>
          <w:shd w:val="clear" w:color="auto" w:fill="FFFFFF"/>
        </w:rPr>
        <w:t>London: Routledge</w:t>
      </w:r>
      <w:r w:rsidRPr="00DF6046">
        <w:rPr>
          <w:rFonts w:ascii="Franklin Gothic Book" w:hAnsi="Franklin Gothic Book" w:cs="Arial"/>
          <w:color w:val="auto"/>
          <w:shd w:val="clear" w:color="auto" w:fill="FFFFFF"/>
        </w:rPr>
        <w:t>.</w:t>
      </w:r>
      <w:r w:rsidRPr="00DF6046">
        <w:rPr>
          <w:rFonts w:ascii="Franklin Gothic Book" w:hAnsi="Franklin Gothic Book" w:cs="Arial"/>
          <w:color w:val="auto"/>
          <w:shd w:val="clear" w:color="auto" w:fill="FFFFFF"/>
        </w:rPr>
        <w:t xml:space="preserve"> </w:t>
      </w:r>
      <w:hyperlink r:id="rId49" w:history="1">
        <w:r w:rsidRPr="00DF6046">
          <w:rPr>
            <w:rStyle w:val="Hyperlink"/>
            <w:rFonts w:ascii="Franklin Gothic Book" w:hAnsi="Franklin Gothic Book" w:cs="Arial"/>
            <w:shd w:val="clear" w:color="auto" w:fill="FFFFFF"/>
          </w:rPr>
          <w:t>https://www.routledge.com/Governing-Complexity-in-the-Arctic-Region-1st-Edition/Landriault-Chater-Wilson-Rowe-Lackenbauer/p/book/9780367280772</w:t>
        </w:r>
      </w:hyperlink>
      <w:r w:rsidRPr="00DF6046">
        <w:rPr>
          <w:rFonts w:ascii="Franklin Gothic Book" w:hAnsi="Franklin Gothic Book" w:cs="Arial"/>
          <w:color w:val="444444"/>
          <w:shd w:val="clear" w:color="auto" w:fill="FFFFFF"/>
        </w:rPr>
        <w:t xml:space="preserve">   </w:t>
      </w:r>
    </w:p>
    <w:p w14:paraId="1076706A" w14:textId="77777777" w:rsidR="00DF6046" w:rsidRPr="00DF6046" w:rsidRDefault="00DF6046" w:rsidP="00BA5442">
      <w:pPr>
        <w:pStyle w:val="APAReference"/>
        <w:spacing w:line="240" w:lineRule="auto"/>
        <w:rPr>
          <w:rFonts w:ascii="Franklin Gothic Book" w:hAnsi="Franklin Gothic Book" w:cs="Arial"/>
          <w:color w:val="444444"/>
          <w:shd w:val="clear" w:color="auto" w:fill="FFFFFF"/>
        </w:rPr>
      </w:pPr>
    </w:p>
    <w:p w14:paraId="523F2EEB" w14:textId="7357F59D" w:rsidR="002C3F14" w:rsidRPr="00DF6046" w:rsidRDefault="002C3F14" w:rsidP="00BA5442">
      <w:pPr>
        <w:pStyle w:val="APAReference"/>
        <w:spacing w:line="240" w:lineRule="auto"/>
        <w:rPr>
          <w:rStyle w:val="Hyperlink"/>
          <w:rFonts w:ascii="Franklin Gothic Book" w:hAnsi="Franklin Gothic Book"/>
        </w:rPr>
      </w:pPr>
      <w:proofErr w:type="spellStart"/>
      <w:r w:rsidRPr="00DF6046">
        <w:rPr>
          <w:rFonts w:ascii="Franklin Gothic Book" w:hAnsi="Franklin Gothic Book"/>
        </w:rPr>
        <w:t>Lanteigne</w:t>
      </w:r>
      <w:proofErr w:type="spellEnd"/>
      <w:r w:rsidRPr="00DF6046">
        <w:rPr>
          <w:rFonts w:ascii="Franklin Gothic Book" w:hAnsi="Franklin Gothic Book"/>
        </w:rPr>
        <w:t xml:space="preserve">, M. (2017). ‘Have you entered the storehouses of the snow?’ China as a norm entrepreneur in the Arctic. </w:t>
      </w:r>
      <w:r w:rsidRPr="00DF6046">
        <w:rPr>
          <w:rStyle w:val="Emphasis"/>
          <w:rFonts w:ascii="Franklin Gothic Book" w:hAnsi="Franklin Gothic Book"/>
        </w:rPr>
        <w:t>Polar Record</w:t>
      </w:r>
      <w:r w:rsidRPr="00DF6046">
        <w:rPr>
          <w:rFonts w:ascii="Franklin Gothic Book" w:hAnsi="Franklin Gothic Book"/>
        </w:rPr>
        <w:t xml:space="preserve">, </w:t>
      </w:r>
      <w:r w:rsidRPr="00DF6046">
        <w:rPr>
          <w:rStyle w:val="Emphasis"/>
          <w:rFonts w:ascii="Franklin Gothic Book" w:hAnsi="Franklin Gothic Book"/>
        </w:rPr>
        <w:t>53</w:t>
      </w:r>
      <w:r w:rsidRPr="00DF6046">
        <w:rPr>
          <w:rFonts w:ascii="Franklin Gothic Book" w:hAnsi="Franklin Gothic Book"/>
        </w:rPr>
        <w:t xml:space="preserve">(2), 117–130. </w:t>
      </w:r>
      <w:hyperlink r:id="rId50" w:history="1">
        <w:r w:rsidRPr="00DF6046">
          <w:rPr>
            <w:rStyle w:val="Hyperlink"/>
            <w:rFonts w:ascii="Franklin Gothic Book" w:hAnsi="Franklin Gothic Book"/>
          </w:rPr>
          <w:t>https://doi.org/10.1017/s0032247416000759</w:t>
        </w:r>
      </w:hyperlink>
    </w:p>
    <w:p w14:paraId="0D252A15" w14:textId="77777777" w:rsidR="00BA5442" w:rsidRPr="00DF6046" w:rsidRDefault="00BA5442" w:rsidP="00D05045">
      <w:pPr>
        <w:pStyle w:val="APAReference"/>
        <w:spacing w:line="240" w:lineRule="auto"/>
        <w:rPr>
          <w:rStyle w:val="Emphasis"/>
          <w:rFonts w:ascii="Franklin Gothic Book" w:hAnsi="Franklin Gothic Book"/>
        </w:rPr>
      </w:pPr>
    </w:p>
    <w:p w14:paraId="5CF7C4F6" w14:textId="65CC2332"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Larter, D. (2019, January 14). </w:t>
      </w:r>
      <w:r w:rsidRPr="00DF6046">
        <w:rPr>
          <w:rStyle w:val="Emphasis"/>
          <w:rFonts w:ascii="Franklin Gothic Book" w:hAnsi="Franklin Gothic Book"/>
        </w:rPr>
        <w:t>Us navy’s 6th fleet boss describes her front-row seat to the great power competition</w:t>
      </w:r>
      <w:r w:rsidRPr="00DF6046">
        <w:rPr>
          <w:rFonts w:ascii="Franklin Gothic Book" w:hAnsi="Franklin Gothic Book"/>
        </w:rPr>
        <w:t xml:space="preserve">. Defense News. </w:t>
      </w:r>
      <w:hyperlink r:id="rId51" w:history="1">
        <w:r w:rsidRPr="00DF6046">
          <w:rPr>
            <w:rStyle w:val="Hyperlink"/>
            <w:rFonts w:ascii="Franklin Gothic Book" w:hAnsi="Franklin Gothic Book"/>
          </w:rPr>
          <w:t>https://www.defensenews.com/interviews/2019/01/14/us-navys-6th-fleet-boss-describes-her-front-row-seat-to-the-great-power-competition/</w:t>
        </w:r>
      </w:hyperlink>
    </w:p>
    <w:p w14:paraId="636F1E83" w14:textId="77777777" w:rsidR="00BA5442" w:rsidRPr="00DF6046" w:rsidRDefault="00BA5442" w:rsidP="00D05045">
      <w:pPr>
        <w:pStyle w:val="APAReference"/>
        <w:spacing w:line="240" w:lineRule="auto"/>
        <w:rPr>
          <w:rFonts w:ascii="Franklin Gothic Book" w:hAnsi="Franklin Gothic Book"/>
        </w:rPr>
      </w:pPr>
    </w:p>
    <w:p w14:paraId="284BF82C" w14:textId="38F27044"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McLeary, P. (2020, September 3). </w:t>
      </w:r>
      <w:r w:rsidRPr="00DF6046">
        <w:rPr>
          <w:rStyle w:val="Emphasis"/>
          <w:rFonts w:ascii="Franklin Gothic Book" w:hAnsi="Franklin Gothic Book"/>
        </w:rPr>
        <w:t>Norway expands key arctic port for more US nuke sub visits</w:t>
      </w:r>
      <w:r w:rsidRPr="00DF6046">
        <w:rPr>
          <w:rFonts w:ascii="Franklin Gothic Book" w:hAnsi="Franklin Gothic Book"/>
        </w:rPr>
        <w:t xml:space="preserve">. Breaking Defense. </w:t>
      </w:r>
      <w:hyperlink r:id="rId52" w:history="1">
        <w:r w:rsidRPr="00DF6046">
          <w:rPr>
            <w:rStyle w:val="Hyperlink"/>
            <w:rFonts w:ascii="Franklin Gothic Book" w:hAnsi="Franklin Gothic Book"/>
          </w:rPr>
          <w:t>https://breakingdefense.com/2020/09/norway-expands-key-arctic-port-for-more-us-nuke-sub-visits/</w:t>
        </w:r>
      </w:hyperlink>
    </w:p>
    <w:p w14:paraId="47C9B107" w14:textId="77B59E68" w:rsidR="00BA5442" w:rsidRDefault="00BA5442" w:rsidP="00D05045">
      <w:pPr>
        <w:pStyle w:val="APAReference"/>
        <w:spacing w:line="240" w:lineRule="auto"/>
        <w:rPr>
          <w:rFonts w:ascii="Franklin Gothic Book" w:hAnsi="Franklin Gothic Book"/>
        </w:rPr>
      </w:pPr>
    </w:p>
    <w:p w14:paraId="257680F4" w14:textId="1C3CDF94" w:rsidR="00DF6046" w:rsidRPr="00DF6046" w:rsidRDefault="00DF6046" w:rsidP="00DF6046">
      <w:pPr>
        <w:spacing w:after="270" w:line="240" w:lineRule="auto"/>
        <w:ind w:left="709" w:hanging="709"/>
        <w:textAlignment w:val="baseline"/>
        <w:rPr>
          <w:rFonts w:ascii="Franklin Gothic Book" w:eastAsia="Times New Roman" w:hAnsi="Franklin Gothic Book" w:cs="Times New Roman"/>
          <w:color w:val="000000" w:themeColor="text1"/>
          <w:sz w:val="24"/>
          <w:szCs w:val="24"/>
          <w:lang w:val="en-US"/>
        </w:rPr>
      </w:pPr>
      <w:r>
        <w:rPr>
          <w:rFonts w:ascii="Franklin Gothic Book" w:eastAsia="Times New Roman" w:hAnsi="Franklin Gothic Book" w:cs="Times New Roman"/>
          <w:color w:val="000000" w:themeColor="text1"/>
          <w:sz w:val="24"/>
          <w:szCs w:val="24"/>
          <w:lang w:val="en-US"/>
        </w:rPr>
        <w:t xml:space="preserve">Menezes, D., and H. </w:t>
      </w:r>
      <w:r w:rsidRPr="00DF6046">
        <w:rPr>
          <w:rFonts w:ascii="Franklin Gothic Book" w:eastAsia="Times New Roman" w:hAnsi="Franklin Gothic Book" w:cs="Times New Roman"/>
          <w:color w:val="000000" w:themeColor="text1"/>
          <w:sz w:val="24"/>
          <w:szCs w:val="24"/>
          <w:lang w:val="en-US"/>
        </w:rPr>
        <w:t xml:space="preserve">Nicol, </w:t>
      </w:r>
      <w:r>
        <w:rPr>
          <w:rFonts w:ascii="Franklin Gothic Book" w:eastAsia="Times New Roman" w:hAnsi="Franklin Gothic Book" w:cs="Times New Roman"/>
          <w:color w:val="000000" w:themeColor="text1"/>
          <w:sz w:val="24"/>
          <w:szCs w:val="24"/>
          <w:lang w:val="en-US"/>
        </w:rPr>
        <w:t xml:space="preserve">eds. </w:t>
      </w:r>
      <w:r w:rsidRPr="00DF6046">
        <w:rPr>
          <w:rFonts w:ascii="Franklin Gothic Book" w:eastAsia="Times New Roman" w:hAnsi="Franklin Gothic Book" w:cs="Times New Roman"/>
          <w:i/>
          <w:iCs/>
          <w:color w:val="000000" w:themeColor="text1"/>
          <w:sz w:val="24"/>
          <w:szCs w:val="24"/>
          <w:lang w:val="en-US"/>
        </w:rPr>
        <w:t>The North American Arctic: Themes in Regional Security</w:t>
      </w:r>
      <w:r w:rsidRPr="00DF6046">
        <w:rPr>
          <w:rFonts w:ascii="Franklin Gothic Book" w:eastAsia="Times New Roman" w:hAnsi="Franklin Gothic Book" w:cs="Times New Roman"/>
          <w:color w:val="000000" w:themeColor="text1"/>
          <w:sz w:val="24"/>
          <w:szCs w:val="24"/>
          <w:lang w:val="en-US"/>
        </w:rPr>
        <w:t>. London: UCL Press</w:t>
      </w:r>
      <w:r>
        <w:rPr>
          <w:rFonts w:ascii="Franklin Gothic Book" w:eastAsia="Times New Roman" w:hAnsi="Franklin Gothic Book" w:cs="Times New Roman"/>
          <w:color w:val="000000" w:themeColor="text1"/>
          <w:sz w:val="24"/>
          <w:szCs w:val="24"/>
          <w:lang w:val="en-US"/>
        </w:rPr>
        <w:t>.</w:t>
      </w:r>
      <w:r w:rsidRPr="00DF6046">
        <w:rPr>
          <w:rFonts w:ascii="Franklin Gothic Book" w:eastAsia="Times New Roman" w:hAnsi="Franklin Gothic Book" w:cs="Times New Roman"/>
          <w:color w:val="000000" w:themeColor="text1"/>
          <w:sz w:val="24"/>
          <w:szCs w:val="24"/>
          <w:lang w:val="en-US"/>
        </w:rPr>
        <w:t xml:space="preserve"> </w:t>
      </w:r>
      <w:hyperlink r:id="rId53" w:history="1">
        <w:r w:rsidRPr="006346A6">
          <w:rPr>
            <w:rStyle w:val="Hyperlink"/>
            <w:rFonts w:ascii="Franklin Gothic Book" w:eastAsia="Times New Roman" w:hAnsi="Franklin Gothic Book" w:cs="Times New Roman"/>
            <w:sz w:val="24"/>
            <w:szCs w:val="24"/>
            <w:lang w:val="en-US"/>
          </w:rPr>
          <w:t>https://discovery.ucl.ac.uk/id/eprint/10084807/1/The-North-American-Arctic.pdf</w:t>
        </w:r>
      </w:hyperlink>
      <w:r>
        <w:rPr>
          <w:rFonts w:ascii="Franklin Gothic Book" w:eastAsia="Times New Roman" w:hAnsi="Franklin Gothic Book" w:cs="Times New Roman"/>
          <w:color w:val="000000" w:themeColor="text1"/>
          <w:sz w:val="24"/>
          <w:szCs w:val="24"/>
          <w:lang w:val="en-US"/>
        </w:rPr>
        <w:t xml:space="preserve"> </w:t>
      </w:r>
    </w:p>
    <w:p w14:paraId="057C6B8E" w14:textId="1F992898"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Natural Resources Institute Finland. (2019, February 26). </w:t>
      </w:r>
      <w:r w:rsidRPr="00DF6046">
        <w:rPr>
          <w:rStyle w:val="Emphasis"/>
          <w:rFonts w:ascii="Franklin Gothic Book" w:hAnsi="Franklin Gothic Book"/>
        </w:rPr>
        <w:t xml:space="preserve">Benefits, adverse </w:t>
      </w:r>
      <w:proofErr w:type="gramStart"/>
      <w:r w:rsidRPr="00DF6046">
        <w:rPr>
          <w:rStyle w:val="Emphasis"/>
          <w:rFonts w:ascii="Franklin Gothic Book" w:hAnsi="Franklin Gothic Book"/>
        </w:rPr>
        <w:t>effects</w:t>
      </w:r>
      <w:proofErr w:type="gramEnd"/>
      <w:r w:rsidRPr="00DF6046">
        <w:rPr>
          <w:rStyle w:val="Emphasis"/>
          <w:rFonts w:ascii="Franklin Gothic Book" w:hAnsi="Franklin Gothic Book"/>
        </w:rPr>
        <w:t xml:space="preserve"> and risks of Arctic mining should be evaluated more comprehensively</w:t>
      </w:r>
      <w:r w:rsidRPr="00DF6046">
        <w:rPr>
          <w:rFonts w:ascii="Franklin Gothic Book" w:hAnsi="Franklin Gothic Book"/>
        </w:rPr>
        <w:t xml:space="preserve">. www.phys.org. </w:t>
      </w:r>
      <w:hyperlink r:id="rId54" w:history="1">
        <w:r w:rsidRPr="00DF6046">
          <w:rPr>
            <w:rStyle w:val="Hyperlink"/>
            <w:rFonts w:ascii="Franklin Gothic Book" w:hAnsi="Franklin Gothic Book"/>
          </w:rPr>
          <w:t>https://phys.org/news/2019-02-benefits-adverse-effects-arctic-comprehensively.html</w:t>
        </w:r>
      </w:hyperlink>
    </w:p>
    <w:p w14:paraId="51B71AE5" w14:textId="7BFFFC35" w:rsidR="00BA5442" w:rsidRDefault="00BA5442" w:rsidP="00D05045">
      <w:pPr>
        <w:pStyle w:val="APAReference"/>
        <w:spacing w:line="240" w:lineRule="auto"/>
        <w:rPr>
          <w:rStyle w:val="Emphasis"/>
          <w:rFonts w:ascii="Franklin Gothic Book" w:hAnsi="Franklin Gothic Book"/>
        </w:rPr>
      </w:pPr>
    </w:p>
    <w:p w14:paraId="1136E993" w14:textId="788FAE8F"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Norway finds '</w:t>
      </w:r>
      <w:proofErr w:type="spellStart"/>
      <w:r w:rsidRPr="00DF6046">
        <w:rPr>
          <w:rStyle w:val="Emphasis"/>
          <w:rFonts w:ascii="Franklin Gothic Book" w:hAnsi="Franklin Gothic Book"/>
        </w:rPr>
        <w:t>russian</w:t>
      </w:r>
      <w:proofErr w:type="spellEnd"/>
      <w:r w:rsidRPr="00DF6046">
        <w:rPr>
          <w:rStyle w:val="Emphasis"/>
          <w:rFonts w:ascii="Franklin Gothic Book" w:hAnsi="Franklin Gothic Book"/>
        </w:rPr>
        <w:t xml:space="preserve"> spy whale' off coast</w:t>
      </w:r>
      <w:r w:rsidRPr="00DF6046">
        <w:rPr>
          <w:rFonts w:ascii="Franklin Gothic Book" w:hAnsi="Franklin Gothic Book"/>
        </w:rPr>
        <w:t xml:space="preserve">. (2019, April 29). BBC News. </w:t>
      </w:r>
      <w:hyperlink r:id="rId55" w:history="1">
        <w:r w:rsidRPr="00DF6046">
          <w:rPr>
            <w:rStyle w:val="Hyperlink"/>
            <w:rFonts w:ascii="Franklin Gothic Book" w:hAnsi="Franklin Gothic Book"/>
          </w:rPr>
          <w:t>https://www.bbc.com/news/world-europe-48090616</w:t>
        </w:r>
      </w:hyperlink>
    </w:p>
    <w:p w14:paraId="3B28AF51" w14:textId="77777777" w:rsidR="00BA5442" w:rsidRPr="00DF6046" w:rsidRDefault="00BA5442" w:rsidP="00D05045">
      <w:pPr>
        <w:pStyle w:val="APAReference"/>
        <w:spacing w:line="240" w:lineRule="auto"/>
        <w:rPr>
          <w:rStyle w:val="Emphasis"/>
          <w:rFonts w:ascii="Franklin Gothic Book" w:hAnsi="Franklin Gothic Book"/>
        </w:rPr>
      </w:pPr>
    </w:p>
    <w:p w14:paraId="02AB6EB8" w14:textId="22DA8A93"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Nuclear-powered icebreaker ural launched in st petersburg</w:t>
      </w:r>
      <w:r w:rsidRPr="00DF6046">
        <w:rPr>
          <w:rFonts w:ascii="Franklin Gothic Book" w:hAnsi="Franklin Gothic Book"/>
        </w:rPr>
        <w:t xml:space="preserve">. (2019, May 25). TASS. </w:t>
      </w:r>
      <w:hyperlink r:id="rId56" w:history="1">
        <w:r w:rsidRPr="00DF6046">
          <w:rPr>
            <w:rStyle w:val="Hyperlink"/>
            <w:rFonts w:ascii="Franklin Gothic Book" w:hAnsi="Franklin Gothic Book"/>
          </w:rPr>
          <w:t>https://tass.com/defense/1060090</w:t>
        </w:r>
      </w:hyperlink>
    </w:p>
    <w:p w14:paraId="3502DC34" w14:textId="2BBB9BB8" w:rsidR="00BA5442" w:rsidRDefault="00BA5442" w:rsidP="00D05045">
      <w:pPr>
        <w:pStyle w:val="APAReference"/>
        <w:spacing w:line="240" w:lineRule="auto"/>
        <w:rPr>
          <w:rStyle w:val="Emphasis"/>
          <w:rFonts w:ascii="Franklin Gothic Book" w:hAnsi="Franklin Gothic Book"/>
        </w:rPr>
      </w:pPr>
    </w:p>
    <w:p w14:paraId="5751BE61" w14:textId="143DCC2C" w:rsidR="00DF6046" w:rsidRPr="00DF6046" w:rsidRDefault="00DF6046" w:rsidP="00D05045">
      <w:pPr>
        <w:pStyle w:val="APAReference"/>
        <w:spacing w:line="240" w:lineRule="auto"/>
        <w:rPr>
          <w:rStyle w:val="Emphasis"/>
          <w:rFonts w:ascii="Franklin Gothic Book" w:hAnsi="Franklin Gothic Book"/>
          <w:i w:val="0"/>
          <w:iCs w:val="0"/>
        </w:rPr>
      </w:pPr>
      <w:r>
        <w:rPr>
          <w:rStyle w:val="Emphasis"/>
          <w:rFonts w:ascii="Franklin Gothic Book" w:hAnsi="Franklin Gothic Book"/>
          <w:i w:val="0"/>
          <w:iCs w:val="0"/>
        </w:rPr>
        <w:t xml:space="preserve">O’Shaughnessy, </w:t>
      </w:r>
      <w:proofErr w:type="gramStart"/>
      <w:r>
        <w:rPr>
          <w:rStyle w:val="Emphasis"/>
          <w:rFonts w:ascii="Franklin Gothic Book" w:hAnsi="Franklin Gothic Book"/>
          <w:i w:val="0"/>
          <w:iCs w:val="0"/>
        </w:rPr>
        <w:t>T.</w:t>
      </w:r>
      <w:proofErr w:type="gramEnd"/>
      <w:r>
        <w:rPr>
          <w:rStyle w:val="Emphasis"/>
          <w:rFonts w:ascii="Franklin Gothic Book" w:hAnsi="Franklin Gothic Book"/>
          <w:i w:val="0"/>
          <w:iCs w:val="0"/>
        </w:rPr>
        <w:t xml:space="preserve"> and P. </w:t>
      </w:r>
      <w:proofErr w:type="spellStart"/>
      <w:r>
        <w:rPr>
          <w:rStyle w:val="Emphasis"/>
          <w:rFonts w:ascii="Franklin Gothic Book" w:hAnsi="Franklin Gothic Book"/>
          <w:i w:val="0"/>
          <w:iCs w:val="0"/>
        </w:rPr>
        <w:t>Fesler</w:t>
      </w:r>
      <w:proofErr w:type="spellEnd"/>
      <w:r>
        <w:rPr>
          <w:rStyle w:val="Emphasis"/>
          <w:rFonts w:ascii="Franklin Gothic Book" w:hAnsi="Franklin Gothic Book"/>
          <w:i w:val="0"/>
          <w:iCs w:val="0"/>
        </w:rPr>
        <w:t xml:space="preserve">. (2020). </w:t>
      </w:r>
      <w:r w:rsidRPr="00DF6046">
        <w:rPr>
          <w:rFonts w:ascii="Franklin Gothic Book" w:hAnsi="Franklin Gothic Book"/>
          <w:i/>
          <w:iCs/>
        </w:rPr>
        <w:t>Hardening the Shield: A Credible Deterrent &amp; Capable Defense for North America</w:t>
      </w:r>
      <w:r>
        <w:rPr>
          <w:rFonts w:ascii="Franklin Gothic Book" w:hAnsi="Franklin Gothic Book"/>
        </w:rPr>
        <w:t xml:space="preserve">. Washington: Canada Institute, Wilson Center for International Scholars. </w:t>
      </w:r>
      <w:hyperlink r:id="rId57" w:history="1">
        <w:r w:rsidRPr="00DF6046">
          <w:rPr>
            <w:rStyle w:val="Hyperlink"/>
            <w:rFonts w:ascii="Franklin Gothic Book" w:hAnsi="Franklin Gothic Book"/>
          </w:rPr>
          <w:t>https://www.wilsoncenter.org/publication/hardening-shield-credible-deterrent-capable-defense-north-america</w:t>
        </w:r>
      </w:hyperlink>
    </w:p>
    <w:p w14:paraId="05C332CF" w14:textId="49C69693"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lastRenderedPageBreak/>
        <w:t xml:space="preserve">Parkinson, A. J., &amp; Evengård, B. (2009). Climate change, its impact on human health in the arctic and the public health response to threats of emerging infectious diseases. </w:t>
      </w:r>
      <w:r w:rsidRPr="00DF6046">
        <w:rPr>
          <w:rStyle w:val="Emphasis"/>
          <w:rFonts w:ascii="Franklin Gothic Book" w:hAnsi="Franklin Gothic Book"/>
        </w:rPr>
        <w:t>Global Health Action</w:t>
      </w:r>
      <w:r w:rsidRPr="00DF6046">
        <w:rPr>
          <w:rFonts w:ascii="Franklin Gothic Book" w:hAnsi="Franklin Gothic Book"/>
        </w:rPr>
        <w:t xml:space="preserve">, </w:t>
      </w:r>
      <w:r w:rsidRPr="00DF6046">
        <w:rPr>
          <w:rStyle w:val="Emphasis"/>
          <w:rFonts w:ascii="Franklin Gothic Book" w:hAnsi="Franklin Gothic Book"/>
        </w:rPr>
        <w:t>2</w:t>
      </w:r>
      <w:r w:rsidRPr="00DF6046">
        <w:rPr>
          <w:rFonts w:ascii="Franklin Gothic Book" w:hAnsi="Franklin Gothic Book"/>
        </w:rPr>
        <w:t xml:space="preserve">(1), 2075. </w:t>
      </w:r>
      <w:hyperlink r:id="rId58" w:history="1">
        <w:r w:rsidRPr="00DF6046">
          <w:rPr>
            <w:rStyle w:val="Hyperlink"/>
            <w:rFonts w:ascii="Franklin Gothic Book" w:hAnsi="Franklin Gothic Book"/>
          </w:rPr>
          <w:t>https://doi.org/10.3402/gha.v2i0.2075</w:t>
        </w:r>
      </w:hyperlink>
    </w:p>
    <w:p w14:paraId="628B5D84" w14:textId="77777777" w:rsidR="00BA5442" w:rsidRPr="00DF6046" w:rsidRDefault="00BA5442" w:rsidP="00D05045">
      <w:pPr>
        <w:pStyle w:val="APAReference"/>
        <w:spacing w:line="240" w:lineRule="auto"/>
        <w:rPr>
          <w:rStyle w:val="Emphasis"/>
          <w:rFonts w:ascii="Franklin Gothic Book" w:hAnsi="Franklin Gothic Book"/>
        </w:rPr>
      </w:pPr>
    </w:p>
    <w:p w14:paraId="2C80D7E4" w14:textId="178F822C"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Political breakthrough opens China’s way to Arctic Norway</w:t>
      </w:r>
      <w:r w:rsidRPr="00DF6046">
        <w:rPr>
          <w:rFonts w:ascii="Franklin Gothic Book" w:hAnsi="Franklin Gothic Book"/>
        </w:rPr>
        <w:t xml:space="preserve">. (2016, December 19). The Independent Barents Observer. </w:t>
      </w:r>
      <w:hyperlink r:id="rId59" w:history="1">
        <w:r w:rsidRPr="00DF6046">
          <w:rPr>
            <w:rStyle w:val="Hyperlink"/>
            <w:rFonts w:ascii="Franklin Gothic Book" w:hAnsi="Franklin Gothic Book"/>
          </w:rPr>
          <w:t>https://thebarentsobserver.com/en/arctic/2016/12/political-normalisation-opens-chinas-way-arctic-norway</w:t>
        </w:r>
      </w:hyperlink>
    </w:p>
    <w:p w14:paraId="77819711" w14:textId="77777777" w:rsidR="00BA5442" w:rsidRPr="00DF6046" w:rsidRDefault="00BA5442" w:rsidP="00D05045">
      <w:pPr>
        <w:pStyle w:val="APAReference"/>
        <w:spacing w:line="240" w:lineRule="auto"/>
        <w:rPr>
          <w:rStyle w:val="Emphasis"/>
          <w:rFonts w:ascii="Franklin Gothic Book" w:hAnsi="Franklin Gothic Book"/>
        </w:rPr>
      </w:pPr>
    </w:p>
    <w:p w14:paraId="65E70222" w14:textId="418D5326"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Report to Congress: Department of Defense Arctic Strategy</w:t>
      </w:r>
      <w:r w:rsidRPr="00DF6046">
        <w:rPr>
          <w:rFonts w:ascii="Franklin Gothic Book" w:hAnsi="Franklin Gothic Book"/>
        </w:rPr>
        <w:t xml:space="preserve"> [PDF]. (2019, June 29). https://www.defense.gov/. </w:t>
      </w:r>
      <w:hyperlink r:id="rId60" w:history="1">
        <w:r w:rsidRPr="00DF6046">
          <w:rPr>
            <w:rStyle w:val="Hyperlink"/>
            <w:rFonts w:ascii="Franklin Gothic Book" w:hAnsi="Franklin Gothic Book"/>
          </w:rPr>
          <w:t>https://media.defense.gov/2019/Jun/06/2002141657/-1/-1/1/2019-DOD-ARCTIC-STRATEGY.PDF</w:t>
        </w:r>
      </w:hyperlink>
    </w:p>
    <w:p w14:paraId="65BBA8E7" w14:textId="77777777" w:rsidR="00BA5442" w:rsidRPr="00DF6046" w:rsidRDefault="00BA5442" w:rsidP="00D05045">
      <w:pPr>
        <w:pStyle w:val="APAReference"/>
        <w:spacing w:line="240" w:lineRule="auto"/>
        <w:rPr>
          <w:rStyle w:val="Emphasis"/>
          <w:rFonts w:ascii="Franklin Gothic Book" w:hAnsi="Franklin Gothic Book"/>
        </w:rPr>
      </w:pPr>
    </w:p>
    <w:p w14:paraId="6A49CBC5" w14:textId="6B4B866C"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Robinson, A. (2019, July 21). </w:t>
      </w:r>
      <w:r w:rsidRPr="00DF6046">
        <w:rPr>
          <w:rStyle w:val="Emphasis"/>
          <w:rFonts w:ascii="Franklin Gothic Book" w:hAnsi="Franklin Gothic Book"/>
        </w:rPr>
        <w:t>Canada's arctic port of churchill set for its first grain shipments since 2015</w:t>
      </w:r>
      <w:r w:rsidRPr="00DF6046">
        <w:rPr>
          <w:rFonts w:ascii="Franklin Gothic Book" w:hAnsi="Franklin Gothic Book"/>
        </w:rPr>
        <w:t xml:space="preserve">. Financial Post. </w:t>
      </w:r>
      <w:hyperlink r:id="rId61" w:history="1">
        <w:r w:rsidRPr="00DF6046">
          <w:rPr>
            <w:rStyle w:val="Hyperlink"/>
            <w:rFonts w:ascii="Franklin Gothic Book" w:hAnsi="Franklin Gothic Book"/>
          </w:rPr>
          <w:t>https://financialpost.com/commodities/agriculture/canadas-arctic-port-set-for-first-grain-shipments-since-2015</w:t>
        </w:r>
      </w:hyperlink>
    </w:p>
    <w:p w14:paraId="4B70DBA3" w14:textId="77777777" w:rsidR="00BA5442" w:rsidRPr="00DF6046" w:rsidRDefault="00BA5442" w:rsidP="00D05045">
      <w:pPr>
        <w:pStyle w:val="APAReference"/>
        <w:spacing w:line="240" w:lineRule="auto"/>
        <w:rPr>
          <w:rStyle w:val="Emphasis"/>
          <w:rFonts w:ascii="Franklin Gothic Book" w:hAnsi="Franklin Gothic Book"/>
        </w:rPr>
      </w:pPr>
    </w:p>
    <w:p w14:paraId="2C1B3F00" w14:textId="43A6E68A"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Russian Navy Conducts Major Maneuvers Near Alaska</w:t>
      </w:r>
      <w:r w:rsidRPr="00DF6046">
        <w:rPr>
          <w:rFonts w:ascii="Franklin Gothic Book" w:hAnsi="Franklin Gothic Book"/>
        </w:rPr>
        <w:t xml:space="preserve">. (2020, August 28). www.usnews.com. </w:t>
      </w:r>
      <w:hyperlink r:id="rId62" w:history="1">
        <w:r w:rsidRPr="00DF6046">
          <w:rPr>
            <w:rStyle w:val="Hyperlink"/>
            <w:rFonts w:ascii="Franklin Gothic Book" w:hAnsi="Franklin Gothic Book"/>
          </w:rPr>
          <w:t>https://www.usnews.com/news/world/articles/2020-08-28/russian-navy-conducts-major-maneuvers-near-alaska</w:t>
        </w:r>
      </w:hyperlink>
    </w:p>
    <w:p w14:paraId="74E70C4E" w14:textId="77777777" w:rsidR="00BA5442" w:rsidRPr="00DF6046" w:rsidRDefault="00BA5442" w:rsidP="00D05045">
      <w:pPr>
        <w:pStyle w:val="APAReference"/>
        <w:spacing w:line="240" w:lineRule="auto"/>
        <w:rPr>
          <w:rStyle w:val="Emphasis"/>
          <w:rFonts w:ascii="Franklin Gothic Book" w:hAnsi="Franklin Gothic Book"/>
        </w:rPr>
      </w:pPr>
    </w:p>
    <w:p w14:paraId="2C4CB533" w14:textId="5ECFF3CF"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Rutherford, T. (2019, August 7). </w:t>
      </w:r>
      <w:r w:rsidRPr="00DF6046">
        <w:rPr>
          <w:rStyle w:val="Emphasis"/>
          <w:rFonts w:ascii="Franklin Gothic Book" w:hAnsi="Franklin Gothic Book"/>
        </w:rPr>
        <w:t>An insider's guide to navigating the northwest passage</w:t>
      </w:r>
      <w:r w:rsidRPr="00DF6046">
        <w:rPr>
          <w:rFonts w:ascii="Franklin Gothic Book" w:hAnsi="Franklin Gothic Book"/>
        </w:rPr>
        <w:t xml:space="preserve">. Boat International. </w:t>
      </w:r>
      <w:hyperlink r:id="rId63" w:history="1">
        <w:r w:rsidRPr="00DF6046">
          <w:rPr>
            <w:rStyle w:val="Hyperlink"/>
            <w:rFonts w:ascii="Franklin Gothic Book" w:hAnsi="Franklin Gothic Book"/>
          </w:rPr>
          <w:t>https://www.boatinternational.com/destinations/an-insiders-guide-to-navigating-the-northwest-passage--41287</w:t>
        </w:r>
      </w:hyperlink>
    </w:p>
    <w:p w14:paraId="6AC9468E" w14:textId="77777777" w:rsidR="00BA5442" w:rsidRPr="00DF6046" w:rsidRDefault="00BA5442" w:rsidP="00D05045">
      <w:pPr>
        <w:pStyle w:val="APAReference"/>
        <w:spacing w:line="240" w:lineRule="auto"/>
        <w:rPr>
          <w:rFonts w:ascii="Franklin Gothic Book" w:hAnsi="Franklin Gothic Book"/>
        </w:rPr>
      </w:pPr>
    </w:p>
    <w:p w14:paraId="15D022F9" w14:textId="46A4A72D"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Sherval, M. (2015). Canada's oil sands: The mark of a new ‘oil age’ or a potential threat to Arctic security? </w:t>
      </w:r>
      <w:r w:rsidRPr="00DF6046">
        <w:rPr>
          <w:rStyle w:val="Emphasis"/>
          <w:rFonts w:ascii="Franklin Gothic Book" w:hAnsi="Franklin Gothic Book"/>
        </w:rPr>
        <w:t>The Extractive Industries and Society</w:t>
      </w:r>
      <w:r w:rsidRPr="00DF6046">
        <w:rPr>
          <w:rFonts w:ascii="Franklin Gothic Book" w:hAnsi="Franklin Gothic Book"/>
        </w:rPr>
        <w:t xml:space="preserve">, </w:t>
      </w:r>
      <w:r w:rsidRPr="00DF6046">
        <w:rPr>
          <w:rStyle w:val="Emphasis"/>
          <w:rFonts w:ascii="Franklin Gothic Book" w:hAnsi="Franklin Gothic Book"/>
        </w:rPr>
        <w:t>2</w:t>
      </w:r>
      <w:r w:rsidRPr="00DF6046">
        <w:rPr>
          <w:rFonts w:ascii="Franklin Gothic Book" w:hAnsi="Franklin Gothic Book"/>
        </w:rPr>
        <w:t xml:space="preserve">(2), 225–236. </w:t>
      </w:r>
      <w:hyperlink r:id="rId64" w:history="1">
        <w:r w:rsidRPr="00DF6046">
          <w:rPr>
            <w:rStyle w:val="Hyperlink"/>
            <w:rFonts w:ascii="Franklin Gothic Book" w:hAnsi="Franklin Gothic Book"/>
          </w:rPr>
          <w:t>https://doi.org/10.1016/j.exis.2015.01.011</w:t>
        </w:r>
      </w:hyperlink>
    </w:p>
    <w:p w14:paraId="35AE5146" w14:textId="77777777" w:rsidR="00BA5442" w:rsidRPr="00DF6046" w:rsidRDefault="00BA5442" w:rsidP="00D05045">
      <w:pPr>
        <w:pStyle w:val="APAReference"/>
        <w:spacing w:line="240" w:lineRule="auto"/>
        <w:rPr>
          <w:rStyle w:val="Emphasis"/>
          <w:rFonts w:ascii="Franklin Gothic Book" w:hAnsi="Franklin Gothic Book"/>
        </w:rPr>
      </w:pPr>
    </w:p>
    <w:p w14:paraId="6CDA5BD5" w14:textId="7B70C1CB"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Staalesen, A. (2018, December 14). </w:t>
      </w:r>
      <w:r w:rsidRPr="00DF6046">
        <w:rPr>
          <w:rStyle w:val="Emphasis"/>
          <w:rFonts w:ascii="Franklin Gothic Book" w:hAnsi="Franklin Gothic Book"/>
        </w:rPr>
        <w:t>Russia presents an ambitious 5-year plan for Arctic investment</w:t>
      </w:r>
      <w:r w:rsidRPr="00DF6046">
        <w:rPr>
          <w:rFonts w:ascii="Franklin Gothic Book" w:hAnsi="Franklin Gothic Book"/>
        </w:rPr>
        <w:t xml:space="preserve">. Arctic Today. </w:t>
      </w:r>
      <w:hyperlink r:id="rId65" w:history="1">
        <w:r w:rsidRPr="00DF6046">
          <w:rPr>
            <w:rStyle w:val="Hyperlink"/>
            <w:rFonts w:ascii="Franklin Gothic Book" w:hAnsi="Franklin Gothic Book"/>
          </w:rPr>
          <w:t>https://www.arctictoday.com/russia-presents-ambitious-5-year-plan-arctic-investment/</w:t>
        </w:r>
      </w:hyperlink>
    </w:p>
    <w:p w14:paraId="2FC78102" w14:textId="77777777" w:rsidR="00BA5442" w:rsidRPr="00DF6046" w:rsidRDefault="00BA5442" w:rsidP="00D05045">
      <w:pPr>
        <w:pStyle w:val="APAReference"/>
        <w:spacing w:line="240" w:lineRule="auto"/>
        <w:rPr>
          <w:rStyle w:val="Emphasis"/>
          <w:rFonts w:ascii="Franklin Gothic Book" w:hAnsi="Franklin Gothic Book"/>
        </w:rPr>
      </w:pPr>
    </w:p>
    <w:p w14:paraId="1001EF1F" w14:textId="13ACF1BC"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Struck, E. (2016, March 17). </w:t>
      </w:r>
      <w:r w:rsidRPr="00DF6046">
        <w:rPr>
          <w:rStyle w:val="Emphasis"/>
          <w:rFonts w:ascii="Franklin Gothic Book" w:hAnsi="Franklin Gothic Book"/>
        </w:rPr>
        <w:t>Food insecurity: Arctic heat is threatening Indigenous Life</w:t>
      </w:r>
      <w:r w:rsidRPr="00DF6046">
        <w:rPr>
          <w:rFonts w:ascii="Franklin Gothic Book" w:hAnsi="Franklin Gothic Book"/>
        </w:rPr>
        <w:t xml:space="preserve">. Yale 360. </w:t>
      </w:r>
      <w:hyperlink r:id="rId66" w:history="1">
        <w:r w:rsidRPr="00DF6046">
          <w:rPr>
            <w:rStyle w:val="Hyperlink"/>
            <w:rFonts w:ascii="Franklin Gothic Book" w:hAnsi="Franklin Gothic Book"/>
          </w:rPr>
          <w:t>https://e360.yale.edu/features/arctic_heat_threatens_indigenous_life_climate_change</w:t>
        </w:r>
      </w:hyperlink>
    </w:p>
    <w:p w14:paraId="6CC28220" w14:textId="77777777" w:rsidR="00BA5442" w:rsidRPr="00DF6046" w:rsidRDefault="00BA5442" w:rsidP="00D05045">
      <w:pPr>
        <w:pStyle w:val="APAReference"/>
        <w:spacing w:line="240" w:lineRule="auto"/>
        <w:rPr>
          <w:rStyle w:val="Emphasis"/>
          <w:rFonts w:ascii="Franklin Gothic Book" w:hAnsi="Franklin Gothic Book"/>
        </w:rPr>
      </w:pPr>
    </w:p>
    <w:p w14:paraId="353F2BBD" w14:textId="7D06F4BE"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The changing shape of arctic security</w:t>
      </w:r>
      <w:r w:rsidRPr="00DF6046">
        <w:rPr>
          <w:rFonts w:ascii="Franklin Gothic Book" w:hAnsi="Franklin Gothic Book"/>
        </w:rPr>
        <w:t xml:space="preserve">. (2019, June 28). NATO Review. </w:t>
      </w:r>
      <w:hyperlink r:id="rId67" w:history="1">
        <w:r w:rsidRPr="00DF6046">
          <w:rPr>
            <w:rStyle w:val="Hyperlink"/>
            <w:rFonts w:ascii="Franklin Gothic Book" w:hAnsi="Franklin Gothic Book"/>
          </w:rPr>
          <w:t>https://www.nato.int/docu/review/articles/2019/06/28/the-changing-shape-of-arctic-security/index.html</w:t>
        </w:r>
      </w:hyperlink>
    </w:p>
    <w:p w14:paraId="0EE80541" w14:textId="77777777" w:rsidR="00BA5442" w:rsidRPr="00DF6046" w:rsidRDefault="00BA5442" w:rsidP="00D05045">
      <w:pPr>
        <w:pStyle w:val="APAReference"/>
        <w:spacing w:line="240" w:lineRule="auto"/>
        <w:rPr>
          <w:rFonts w:ascii="Franklin Gothic Book" w:hAnsi="Franklin Gothic Book"/>
        </w:rPr>
      </w:pPr>
    </w:p>
    <w:p w14:paraId="537DC355" w14:textId="761E3533"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lastRenderedPageBreak/>
        <w:t>The economic value of Alaska’s seafood industry</w:t>
      </w:r>
      <w:r w:rsidRPr="00DF6046">
        <w:rPr>
          <w:rFonts w:ascii="Franklin Gothic Book" w:hAnsi="Franklin Gothic Book"/>
        </w:rPr>
        <w:t xml:space="preserve"> [PDF]. (2017). Alaska Seafood Marketing Institute. </w:t>
      </w:r>
      <w:hyperlink r:id="rId68" w:history="1">
        <w:r w:rsidRPr="00DF6046">
          <w:rPr>
            <w:rStyle w:val="Hyperlink"/>
            <w:rFonts w:ascii="Franklin Gothic Book" w:hAnsi="Franklin Gothic Book"/>
          </w:rPr>
          <w:t>https://www.alaskaseafood.org/wp-content/uploads/2015/10/AK-Seadfood-Impacts-Sep2017-Final-Digital-Copy.pdf</w:t>
        </w:r>
      </w:hyperlink>
    </w:p>
    <w:p w14:paraId="7FEBD445" w14:textId="77777777" w:rsidR="00BA5442" w:rsidRPr="00DF6046" w:rsidRDefault="00BA5442" w:rsidP="00D05045">
      <w:pPr>
        <w:pStyle w:val="APAReference"/>
        <w:spacing w:line="240" w:lineRule="auto"/>
        <w:rPr>
          <w:rStyle w:val="Emphasis"/>
          <w:rFonts w:ascii="Franklin Gothic Book" w:hAnsi="Franklin Gothic Book"/>
        </w:rPr>
      </w:pPr>
    </w:p>
    <w:p w14:paraId="1ABB6D45" w14:textId="153B46E4"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The United States ratifies central arctic ocean fisheries agreement</w:t>
      </w:r>
      <w:r w:rsidRPr="00DF6046">
        <w:rPr>
          <w:rFonts w:ascii="Franklin Gothic Book" w:hAnsi="Franklin Gothic Book"/>
        </w:rPr>
        <w:t xml:space="preserve">. (2019, August 27). U.S. Department of State. </w:t>
      </w:r>
      <w:hyperlink r:id="rId69" w:history="1">
        <w:r w:rsidRPr="00DF6046">
          <w:rPr>
            <w:rStyle w:val="Hyperlink"/>
            <w:rFonts w:ascii="Franklin Gothic Book" w:hAnsi="Franklin Gothic Book"/>
          </w:rPr>
          <w:t>https://translations.state.gov/2019/08/27/the-united-states-ratifies-central-arctic-ocean-fisheries-agreement/</w:t>
        </w:r>
      </w:hyperlink>
    </w:p>
    <w:p w14:paraId="1E1B5AFE" w14:textId="77777777" w:rsidR="00BA5442" w:rsidRPr="00DF6046" w:rsidRDefault="00BA5442" w:rsidP="00D05045">
      <w:pPr>
        <w:pStyle w:val="APAReference"/>
        <w:spacing w:line="240" w:lineRule="auto"/>
        <w:rPr>
          <w:rStyle w:val="Emphasis"/>
          <w:rFonts w:ascii="Franklin Gothic Book" w:hAnsi="Franklin Gothic Book"/>
        </w:rPr>
      </w:pPr>
    </w:p>
    <w:p w14:paraId="235BBE4B" w14:textId="1A7E84AA"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The United States’ hardening stance on arctic security</w:t>
      </w:r>
      <w:r w:rsidRPr="00DF6046">
        <w:rPr>
          <w:rFonts w:ascii="Franklin Gothic Book" w:hAnsi="Franklin Gothic Book"/>
        </w:rPr>
        <w:t xml:space="preserve">. (2019, May 5). Over the Circle. </w:t>
      </w:r>
      <w:hyperlink r:id="rId70" w:history="1">
        <w:r w:rsidRPr="00DF6046">
          <w:rPr>
            <w:rStyle w:val="Hyperlink"/>
            <w:rFonts w:ascii="Franklin Gothic Book" w:hAnsi="Franklin Gothic Book"/>
          </w:rPr>
          <w:t>https://overthecircle.com/2019/05/05/the-united-states-hardening-stance-on-arctic-security/</w:t>
        </w:r>
      </w:hyperlink>
    </w:p>
    <w:p w14:paraId="02B41EB1" w14:textId="77777777" w:rsidR="00BA5442" w:rsidRPr="00DF6046" w:rsidRDefault="00BA5442" w:rsidP="00D05045">
      <w:pPr>
        <w:pStyle w:val="APAReference"/>
        <w:spacing w:line="240" w:lineRule="auto"/>
        <w:rPr>
          <w:rStyle w:val="Emphasis"/>
          <w:rFonts w:ascii="Franklin Gothic Book" w:hAnsi="Franklin Gothic Book"/>
        </w:rPr>
      </w:pPr>
    </w:p>
    <w:p w14:paraId="11A00F00" w14:textId="530A10DD"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U.S. Navy marine mammal program</w:t>
      </w:r>
      <w:r w:rsidRPr="00DF6046">
        <w:rPr>
          <w:rFonts w:ascii="Franklin Gothic Book" w:hAnsi="Franklin Gothic Book"/>
        </w:rPr>
        <w:t xml:space="preserve">. (n.d.). U.S. Navy. </w:t>
      </w:r>
      <w:hyperlink r:id="rId71" w:history="1">
        <w:r w:rsidRPr="00DF6046">
          <w:rPr>
            <w:rStyle w:val="Hyperlink"/>
            <w:rFonts w:ascii="Franklin Gothic Book" w:hAnsi="Franklin Gothic Book"/>
          </w:rPr>
          <w:t>https://www.public.navy.mil/navwar/NIWC-Pacific/technology/Pages/mammals.aspx</w:t>
        </w:r>
      </w:hyperlink>
    </w:p>
    <w:p w14:paraId="4435E0B4" w14:textId="77777777" w:rsidR="00BA5442" w:rsidRPr="00DF6046" w:rsidRDefault="00BA5442" w:rsidP="00D05045">
      <w:pPr>
        <w:pStyle w:val="APAReference"/>
        <w:spacing w:line="240" w:lineRule="auto"/>
        <w:rPr>
          <w:rStyle w:val="Emphasis"/>
          <w:rFonts w:ascii="Franklin Gothic Book" w:hAnsi="Franklin Gothic Book"/>
        </w:rPr>
      </w:pPr>
    </w:p>
    <w:p w14:paraId="446C3EFA" w14:textId="61FA31E1"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U.S. navy's 2nd fleet reaches initial operational capability</w:t>
      </w:r>
      <w:r w:rsidRPr="00DF6046">
        <w:rPr>
          <w:rFonts w:ascii="Franklin Gothic Book" w:hAnsi="Franklin Gothic Book"/>
        </w:rPr>
        <w:t xml:space="preserve">. (2019, May 30). UPI. </w:t>
      </w:r>
      <w:hyperlink r:id="rId72" w:history="1">
        <w:r w:rsidRPr="00DF6046">
          <w:rPr>
            <w:rStyle w:val="Hyperlink"/>
            <w:rFonts w:ascii="Franklin Gothic Book" w:hAnsi="Franklin Gothic Book"/>
          </w:rPr>
          <w:t>https://www.upi.com/Defense-News/2019/05/30/US-Navys-2nd-Fleet-reaches-initial-operational-capability/7791559228757/</w:t>
        </w:r>
      </w:hyperlink>
    </w:p>
    <w:p w14:paraId="5658726F" w14:textId="77777777" w:rsidR="00BA5442" w:rsidRPr="00DF6046" w:rsidRDefault="00BA5442" w:rsidP="00D05045">
      <w:pPr>
        <w:pStyle w:val="APAReference"/>
        <w:spacing w:line="240" w:lineRule="auto"/>
        <w:rPr>
          <w:rFonts w:ascii="Franklin Gothic Book" w:hAnsi="Franklin Gothic Book"/>
        </w:rPr>
      </w:pPr>
    </w:p>
    <w:p w14:paraId="07B8DDB5" w14:textId="1A2AE32B" w:rsidR="002C3F14" w:rsidRPr="00DF6046" w:rsidRDefault="002C3F14" w:rsidP="00BA5442">
      <w:pPr>
        <w:pStyle w:val="APAReference"/>
        <w:spacing w:line="240" w:lineRule="auto"/>
        <w:rPr>
          <w:rStyle w:val="Hyperlink"/>
          <w:rFonts w:ascii="Franklin Gothic Book" w:hAnsi="Franklin Gothic Book"/>
        </w:rPr>
      </w:pPr>
      <w:r w:rsidRPr="00DF6046">
        <w:rPr>
          <w:rStyle w:val="Emphasis"/>
          <w:rFonts w:ascii="Franklin Gothic Book" w:hAnsi="Franklin Gothic Book"/>
        </w:rPr>
        <w:t>United States Coast Guard Arctic Strategic Outlook</w:t>
      </w:r>
      <w:r w:rsidRPr="00DF6046">
        <w:rPr>
          <w:rFonts w:ascii="Franklin Gothic Book" w:hAnsi="Franklin Gothic Book"/>
        </w:rPr>
        <w:t xml:space="preserve"> [PDF]. (2019). </w:t>
      </w:r>
      <w:hyperlink r:id="rId73" w:history="1">
        <w:r w:rsidRPr="00DF6046">
          <w:rPr>
            <w:rStyle w:val="Hyperlink"/>
            <w:rFonts w:ascii="Franklin Gothic Book" w:hAnsi="Franklin Gothic Book"/>
          </w:rPr>
          <w:t>https://assets.documentcloud.org/documents/5973939/Arctic-Strategic-Outlook-APR-2019.pdf</w:t>
        </w:r>
      </w:hyperlink>
    </w:p>
    <w:p w14:paraId="7A59B019" w14:textId="77777777" w:rsidR="00BA5442" w:rsidRPr="00DF6046" w:rsidRDefault="00BA5442" w:rsidP="00D05045">
      <w:pPr>
        <w:pStyle w:val="APAReference"/>
        <w:spacing w:line="240" w:lineRule="auto"/>
        <w:rPr>
          <w:rFonts w:ascii="Franklin Gothic Book" w:hAnsi="Franklin Gothic Book"/>
        </w:rPr>
      </w:pPr>
    </w:p>
    <w:p w14:paraId="5A1E16E9" w14:textId="5DC5BA39"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Valentine, H. (2019, October 13). </w:t>
      </w:r>
      <w:r w:rsidRPr="00DF6046">
        <w:rPr>
          <w:rStyle w:val="Emphasis"/>
          <w:rFonts w:ascii="Franklin Gothic Book" w:hAnsi="Franklin Gothic Book"/>
        </w:rPr>
        <w:t>Future Arctic navigation and northwestern atlantic ports</w:t>
      </w:r>
      <w:r w:rsidRPr="00DF6046">
        <w:rPr>
          <w:rFonts w:ascii="Franklin Gothic Book" w:hAnsi="Franklin Gothic Book"/>
        </w:rPr>
        <w:t xml:space="preserve">. The Maritime Executive. </w:t>
      </w:r>
      <w:hyperlink r:id="rId74" w:history="1">
        <w:r w:rsidRPr="00DF6046">
          <w:rPr>
            <w:rStyle w:val="Hyperlink"/>
            <w:rFonts w:ascii="Franklin Gothic Book" w:hAnsi="Franklin Gothic Book"/>
          </w:rPr>
          <w:t>https://www.maritime-executive.com/editorials/future-arctic-navigation-and-northwestern-atlantic-ports</w:t>
        </w:r>
      </w:hyperlink>
    </w:p>
    <w:p w14:paraId="05860263" w14:textId="77777777" w:rsidR="00BA5442" w:rsidRPr="00DF6046" w:rsidRDefault="00BA5442" w:rsidP="00D05045">
      <w:pPr>
        <w:pStyle w:val="APAReference"/>
        <w:spacing w:line="240" w:lineRule="auto"/>
        <w:rPr>
          <w:rFonts w:ascii="Franklin Gothic Book" w:hAnsi="Franklin Gothic Book"/>
        </w:rPr>
      </w:pPr>
    </w:p>
    <w:p w14:paraId="4F61BE49" w14:textId="05D8002A" w:rsidR="002C3F14" w:rsidRPr="00DF6046" w:rsidRDefault="002C3F14" w:rsidP="00BA5442">
      <w:pPr>
        <w:pStyle w:val="APAReference"/>
        <w:spacing w:line="240" w:lineRule="auto"/>
        <w:rPr>
          <w:rStyle w:val="Hyperlink"/>
          <w:rFonts w:ascii="Franklin Gothic Book" w:hAnsi="Franklin Gothic Book"/>
          <w:lang w:val="fr-FR"/>
        </w:rPr>
      </w:pPr>
      <w:r w:rsidRPr="00DF6046">
        <w:rPr>
          <w:rFonts w:ascii="Franklin Gothic Book" w:hAnsi="Franklin Gothic Book"/>
        </w:rPr>
        <w:t xml:space="preserve">Waldholz, R. (2017, January 10). </w:t>
      </w:r>
      <w:r w:rsidRPr="00DF6046">
        <w:rPr>
          <w:rStyle w:val="Emphasis"/>
          <w:rFonts w:ascii="Franklin Gothic Book" w:hAnsi="Franklin Gothic Book"/>
        </w:rPr>
        <w:t xml:space="preserve">Alaskan village, citing climate change, seeks disaster relief </w:t>
      </w:r>
      <w:proofErr w:type="gramStart"/>
      <w:r w:rsidRPr="00DF6046">
        <w:rPr>
          <w:rStyle w:val="Emphasis"/>
          <w:rFonts w:ascii="Franklin Gothic Book" w:hAnsi="Franklin Gothic Book"/>
        </w:rPr>
        <w:t>in order to</w:t>
      </w:r>
      <w:proofErr w:type="gramEnd"/>
      <w:r w:rsidRPr="00DF6046">
        <w:rPr>
          <w:rStyle w:val="Emphasis"/>
          <w:rFonts w:ascii="Franklin Gothic Book" w:hAnsi="Franklin Gothic Book"/>
        </w:rPr>
        <w:t xml:space="preserve"> relocate</w:t>
      </w:r>
      <w:r w:rsidRPr="00DF6046">
        <w:rPr>
          <w:rFonts w:ascii="Franklin Gothic Book" w:hAnsi="Franklin Gothic Book"/>
        </w:rPr>
        <w:t xml:space="preserve">. </w:t>
      </w:r>
      <w:r w:rsidRPr="00DF6046">
        <w:rPr>
          <w:rFonts w:ascii="Franklin Gothic Book" w:hAnsi="Franklin Gothic Book"/>
          <w:lang w:val="fr-FR"/>
        </w:rPr>
        <w:t xml:space="preserve">NPR.org. </w:t>
      </w:r>
      <w:hyperlink r:id="rId75" w:history="1">
        <w:r w:rsidR="00BA5442" w:rsidRPr="00DF6046">
          <w:rPr>
            <w:rStyle w:val="Hyperlink"/>
            <w:rFonts w:ascii="Franklin Gothic Book" w:hAnsi="Franklin Gothic Book"/>
            <w:lang w:val="fr-FR"/>
          </w:rPr>
          <w:t>https://www.npr.org/2017/01/10/509176361/alaskan-village-citing-climate-change-seeks-disaster-relief-in-order-to-relocate</w:t>
        </w:r>
      </w:hyperlink>
    </w:p>
    <w:p w14:paraId="4A8AED33" w14:textId="77777777" w:rsidR="00BA5442" w:rsidRPr="00DF6046" w:rsidRDefault="00BA5442" w:rsidP="00D05045">
      <w:pPr>
        <w:pStyle w:val="APAReference"/>
        <w:spacing w:line="240" w:lineRule="auto"/>
        <w:rPr>
          <w:rFonts w:ascii="Franklin Gothic Book" w:hAnsi="Franklin Gothic Book"/>
          <w:lang w:val="fr-FR"/>
        </w:rPr>
      </w:pPr>
    </w:p>
    <w:p w14:paraId="73CDE7F5" w14:textId="4EBAA23B" w:rsidR="002C3F14" w:rsidRPr="00DF6046" w:rsidRDefault="002C3F14" w:rsidP="00BA5442">
      <w:pPr>
        <w:pStyle w:val="APAReference"/>
        <w:spacing w:line="240" w:lineRule="auto"/>
        <w:rPr>
          <w:rStyle w:val="Hyperlink"/>
          <w:rFonts w:ascii="Franklin Gothic Book" w:hAnsi="Franklin Gothic Book"/>
        </w:rPr>
      </w:pPr>
      <w:r w:rsidRPr="00DF6046">
        <w:rPr>
          <w:rFonts w:ascii="Franklin Gothic Book" w:hAnsi="Franklin Gothic Book"/>
        </w:rPr>
        <w:t xml:space="preserve">Wallace, N. (2016, March 11). </w:t>
      </w:r>
      <w:r w:rsidRPr="00DF6046">
        <w:rPr>
          <w:rStyle w:val="Emphasis"/>
          <w:rFonts w:ascii="Franklin Gothic Book" w:hAnsi="Franklin Gothic Book"/>
        </w:rPr>
        <w:t>Japan tsunami marine debris: A look back five years later</w:t>
      </w:r>
      <w:r w:rsidRPr="00DF6046">
        <w:rPr>
          <w:rFonts w:ascii="Franklin Gothic Book" w:hAnsi="Franklin Gothic Book"/>
        </w:rPr>
        <w:t xml:space="preserve">. National Ocean Service. </w:t>
      </w:r>
      <w:hyperlink r:id="rId76" w:history="1">
        <w:r w:rsidRPr="00DF6046">
          <w:rPr>
            <w:rStyle w:val="Hyperlink"/>
            <w:rFonts w:ascii="Franklin Gothic Book" w:hAnsi="Franklin Gothic Book"/>
          </w:rPr>
          <w:t>https://oceanservice.noaa.gov/aa-updates/japan-tsunami-marine-debris.html</w:t>
        </w:r>
      </w:hyperlink>
    </w:p>
    <w:p w14:paraId="68EE9011" w14:textId="77777777" w:rsidR="00BA5442" w:rsidRPr="00DF6046" w:rsidRDefault="00BA5442" w:rsidP="00D05045">
      <w:pPr>
        <w:pStyle w:val="APAReference"/>
        <w:spacing w:line="240" w:lineRule="auto"/>
        <w:rPr>
          <w:rFonts w:ascii="Franklin Gothic Book" w:hAnsi="Franklin Gothic Book"/>
        </w:rPr>
      </w:pPr>
    </w:p>
    <w:p w14:paraId="3D48A25B" w14:textId="62F56DDF" w:rsidR="002C3F14" w:rsidRPr="00DF6046" w:rsidRDefault="002C3F14" w:rsidP="00D05045">
      <w:pPr>
        <w:pStyle w:val="APAReference"/>
        <w:spacing w:line="240" w:lineRule="auto"/>
        <w:rPr>
          <w:rStyle w:val="Hyperlink"/>
          <w:rFonts w:ascii="Franklin Gothic Book" w:hAnsi="Franklin Gothic Book"/>
        </w:rPr>
      </w:pPr>
      <w:r w:rsidRPr="00DF6046">
        <w:rPr>
          <w:rFonts w:ascii="Franklin Gothic Book" w:hAnsi="Franklin Gothic Book"/>
        </w:rPr>
        <w:t xml:space="preserve">Zhen, L. (2019, March 19). </w:t>
      </w:r>
      <w:r w:rsidRPr="00DF6046">
        <w:rPr>
          <w:rStyle w:val="Emphasis"/>
          <w:rFonts w:ascii="Franklin Gothic Book" w:hAnsi="Franklin Gothic Book"/>
        </w:rPr>
        <w:t>Could china’s ‘experimental’ ship be the world’s biggest nuclear icebreaker?</w:t>
      </w:r>
      <w:r w:rsidRPr="00DF6046">
        <w:rPr>
          <w:rFonts w:ascii="Franklin Gothic Book" w:hAnsi="Franklin Gothic Book"/>
        </w:rPr>
        <w:t xml:space="preserve"> South China Morning Post. </w:t>
      </w:r>
      <w:hyperlink r:id="rId77" w:history="1">
        <w:r w:rsidRPr="00DF6046">
          <w:rPr>
            <w:rStyle w:val="Hyperlink"/>
            <w:rFonts w:ascii="Franklin Gothic Book" w:hAnsi="Franklin Gothic Book"/>
          </w:rPr>
          <w:t>https://www.scmp.com/news/china/military/article/3002455/china-build-30000-tonne-nuclear-powered-ship-described</w:t>
        </w:r>
      </w:hyperlink>
    </w:p>
    <w:p w14:paraId="7C84EEEE" w14:textId="12CF2862" w:rsidR="00C65130" w:rsidRDefault="00C65130" w:rsidP="00D05045">
      <w:pPr>
        <w:pStyle w:val="APAReference"/>
        <w:spacing w:line="240" w:lineRule="auto"/>
        <w:rPr>
          <w:rStyle w:val="Hyperlink"/>
          <w:rFonts w:ascii="Franklin Gothic Book" w:hAnsi="Franklin Gothic Book"/>
        </w:rPr>
      </w:pPr>
    </w:p>
    <w:p w14:paraId="304CFE43" w14:textId="14C30ED5" w:rsidR="00C65130" w:rsidRDefault="00C65130" w:rsidP="00D05045">
      <w:pPr>
        <w:pStyle w:val="APAReference"/>
        <w:spacing w:line="240" w:lineRule="auto"/>
        <w:rPr>
          <w:rStyle w:val="Hyperlink"/>
          <w:rFonts w:ascii="Franklin Gothic Book" w:hAnsi="Franklin Gothic Book"/>
        </w:rPr>
      </w:pPr>
    </w:p>
    <w:p w14:paraId="1A1CC797" w14:textId="0A436D65" w:rsidR="00C65130" w:rsidRDefault="00C65130" w:rsidP="00D05045">
      <w:pPr>
        <w:pStyle w:val="APAReference"/>
        <w:spacing w:line="240" w:lineRule="auto"/>
        <w:rPr>
          <w:rStyle w:val="Hyperlink"/>
          <w:rFonts w:ascii="Franklin Gothic Book" w:hAnsi="Franklin Gothic Book"/>
          <w:u w:val="none"/>
        </w:rPr>
      </w:pPr>
    </w:p>
    <w:p w14:paraId="446E107A" w14:textId="77777777" w:rsidR="00C65130" w:rsidRDefault="00C65130">
      <w:pPr>
        <w:rPr>
          <w:b/>
          <w:bCs/>
          <w:color w:val="000000"/>
          <w:sz w:val="28"/>
          <w:szCs w:val="28"/>
        </w:rPr>
      </w:pPr>
      <w:r>
        <w:rPr>
          <w:b/>
          <w:bCs/>
          <w:color w:val="000000"/>
        </w:rPr>
        <w:br w:type="page"/>
      </w:r>
    </w:p>
    <w:p w14:paraId="5744595D" w14:textId="0A3F961A" w:rsidR="00C65130" w:rsidRPr="00C65130" w:rsidRDefault="00C65130" w:rsidP="00C65130">
      <w:pPr>
        <w:pStyle w:val="Heading3"/>
        <w:shd w:val="clear" w:color="auto" w:fill="FFFFFF"/>
        <w:spacing w:before="600"/>
        <w:jc w:val="center"/>
        <w:rPr>
          <w:b/>
          <w:bCs/>
          <w:color w:val="000000"/>
        </w:rPr>
      </w:pPr>
      <w:r w:rsidRPr="00C65130">
        <w:rPr>
          <w:b/>
          <w:bCs/>
          <w:color w:val="000000"/>
        </w:rPr>
        <w:lastRenderedPageBreak/>
        <w:t>NAADSN Publications</w:t>
      </w:r>
    </w:p>
    <w:p w14:paraId="7ADCB8B7" w14:textId="719AB5FB" w:rsidR="00C65130" w:rsidRDefault="00C65130" w:rsidP="00C65130">
      <w:pPr>
        <w:pStyle w:val="Heading3"/>
        <w:shd w:val="clear" w:color="auto" w:fill="FFFFFF"/>
        <w:spacing w:before="600"/>
        <w:rPr>
          <w:color w:val="000000"/>
        </w:rPr>
      </w:pPr>
      <w:r>
        <w:rPr>
          <w:color w:val="000000"/>
        </w:rPr>
        <w:t>Quick Impact Reports</w:t>
      </w:r>
    </w:p>
    <w:p w14:paraId="2BA6C376" w14:textId="77777777" w:rsidR="00C65130" w:rsidRDefault="00C65130" w:rsidP="00C65130">
      <w:pPr>
        <w:numPr>
          <w:ilvl w:val="0"/>
          <w:numId w:val="1"/>
        </w:numPr>
        <w:spacing w:after="270" w:line="240" w:lineRule="auto"/>
        <w:textAlignment w:val="baseline"/>
        <w:rPr>
          <w:color w:val="444444"/>
        </w:rPr>
      </w:pPr>
      <w:hyperlink r:id="rId78" w:tgtFrame="_blank" w:history="1">
        <w:r>
          <w:rPr>
            <w:rStyle w:val="Hyperlink"/>
            <w:color w:val="C21818"/>
          </w:rPr>
          <w:t>Responding to the </w:t>
        </w:r>
        <w:r>
          <w:rPr>
            <w:rStyle w:val="Emphasis"/>
            <w:color w:val="C21818"/>
            <w:u w:val="single"/>
          </w:rPr>
          <w:t>Hardening the SHIELD: A Credible Deterrent and Capable Defense for North America</w:t>
        </w:r>
      </w:hyperlink>
      <w:r>
        <w:rPr>
          <w:color w:val="444444"/>
        </w:rPr>
        <w:t>, by Andrea Charron, September 2020</w:t>
      </w:r>
    </w:p>
    <w:p w14:paraId="37A550A6" w14:textId="77777777" w:rsidR="00C65130" w:rsidRDefault="00C65130" w:rsidP="00C65130">
      <w:pPr>
        <w:numPr>
          <w:ilvl w:val="0"/>
          <w:numId w:val="1"/>
        </w:numPr>
        <w:spacing w:after="270" w:line="240" w:lineRule="auto"/>
        <w:textAlignment w:val="baseline"/>
        <w:rPr>
          <w:color w:val="444444"/>
        </w:rPr>
      </w:pPr>
      <w:hyperlink r:id="rId79" w:tgtFrame="_blank" w:history="1">
        <w:r>
          <w:rPr>
            <w:rStyle w:val="Hyperlink"/>
            <w:color w:val="C21818"/>
          </w:rPr>
          <w:t>The Canadian Rangers, “Watching for Illegal Immigrants”, and Far-Right Extremism</w:t>
        </w:r>
      </w:hyperlink>
      <w:r>
        <w:rPr>
          <w:color w:val="444444"/>
        </w:rPr>
        <w:t>, by P. Whitney Lackenbauer, September 2020</w:t>
      </w:r>
    </w:p>
    <w:p w14:paraId="5C13B9EC" w14:textId="77777777" w:rsidR="00C65130" w:rsidRDefault="00C65130" w:rsidP="00C65130">
      <w:pPr>
        <w:numPr>
          <w:ilvl w:val="0"/>
          <w:numId w:val="1"/>
        </w:numPr>
        <w:spacing w:after="270" w:line="240" w:lineRule="auto"/>
        <w:textAlignment w:val="baseline"/>
        <w:rPr>
          <w:color w:val="444444"/>
        </w:rPr>
      </w:pPr>
      <w:hyperlink r:id="rId80" w:tgtFrame="_blank" w:history="1">
        <w:r>
          <w:rPr>
            <w:rStyle w:val="Hyperlink"/>
            <w:color w:val="C21818"/>
          </w:rPr>
          <w:t xml:space="preserve">Permanency, Reassurance, and Quiet Diplomacy: The Permanent Joint Board on </w:t>
        </w:r>
        <w:proofErr w:type="spellStart"/>
        <w:r>
          <w:rPr>
            <w:rStyle w:val="Hyperlink"/>
            <w:color w:val="C21818"/>
          </w:rPr>
          <w:t>Defence</w:t>
        </w:r>
        <w:proofErr w:type="spellEnd"/>
        <w:r>
          <w:rPr>
            <w:rStyle w:val="Hyperlink"/>
            <w:color w:val="C21818"/>
          </w:rPr>
          <w:t xml:space="preserve"> (PJBD) at Eighty</w:t>
        </w:r>
      </w:hyperlink>
      <w:r>
        <w:rPr>
          <w:color w:val="444444"/>
        </w:rPr>
        <w:t>, by P. Whitney Lackenbauer, August 2020</w:t>
      </w:r>
    </w:p>
    <w:p w14:paraId="7BD06B25" w14:textId="77777777" w:rsidR="00C65130" w:rsidRDefault="00C65130" w:rsidP="00C65130">
      <w:pPr>
        <w:numPr>
          <w:ilvl w:val="0"/>
          <w:numId w:val="1"/>
        </w:numPr>
        <w:spacing w:after="270" w:line="240" w:lineRule="auto"/>
        <w:textAlignment w:val="baseline"/>
        <w:rPr>
          <w:color w:val="444444"/>
        </w:rPr>
      </w:pPr>
      <w:hyperlink r:id="rId81" w:tgtFrame="_blank" w:history="1">
        <w:r>
          <w:rPr>
            <w:rStyle w:val="Hyperlink"/>
            <w:color w:val="C21818"/>
          </w:rPr>
          <w:t>Gaps and Bridges: The Case for American Polar Icebreakers</w:t>
        </w:r>
      </w:hyperlink>
      <w:r>
        <w:rPr>
          <w:color w:val="444444"/>
        </w:rPr>
        <w:t>, by Peter Kikkert, August 2020</w:t>
      </w:r>
    </w:p>
    <w:p w14:paraId="05AB7789" w14:textId="77777777" w:rsidR="00C65130" w:rsidRDefault="00C65130" w:rsidP="00C65130">
      <w:pPr>
        <w:numPr>
          <w:ilvl w:val="0"/>
          <w:numId w:val="1"/>
        </w:numPr>
        <w:spacing w:after="270" w:line="240" w:lineRule="auto"/>
        <w:textAlignment w:val="baseline"/>
        <w:rPr>
          <w:color w:val="444444"/>
        </w:rPr>
      </w:pPr>
      <w:hyperlink r:id="rId82" w:tgtFrame="_blank" w:history="1">
        <w:r>
          <w:rPr>
            <w:rStyle w:val="Hyperlink"/>
            <w:color w:val="C21818"/>
          </w:rPr>
          <w:t>Governing the Future(s) of Emerging Technologies in Canada</w:t>
        </w:r>
      </w:hyperlink>
      <w:r>
        <w:rPr>
          <w:color w:val="444444"/>
        </w:rPr>
        <w:t xml:space="preserve">, by Kristen Csenkey and Nina </w:t>
      </w:r>
      <w:proofErr w:type="spellStart"/>
      <w:r>
        <w:rPr>
          <w:color w:val="444444"/>
        </w:rPr>
        <w:t>Bindel</w:t>
      </w:r>
      <w:proofErr w:type="spellEnd"/>
      <w:r>
        <w:rPr>
          <w:color w:val="444444"/>
        </w:rPr>
        <w:t>, August 2020</w:t>
      </w:r>
    </w:p>
    <w:p w14:paraId="1E157772" w14:textId="77777777" w:rsidR="00C65130" w:rsidRDefault="00C65130" w:rsidP="00C65130">
      <w:pPr>
        <w:numPr>
          <w:ilvl w:val="0"/>
          <w:numId w:val="1"/>
        </w:numPr>
        <w:spacing w:after="270" w:line="240" w:lineRule="auto"/>
        <w:textAlignment w:val="baseline"/>
        <w:rPr>
          <w:color w:val="444444"/>
        </w:rPr>
      </w:pPr>
      <w:hyperlink r:id="rId83" w:tgtFrame="_blank" w:history="1">
        <w:r>
          <w:rPr>
            <w:rStyle w:val="Hyperlink"/>
            <w:color w:val="C21818"/>
          </w:rPr>
          <w:t>Are Chinese Submarines Coming to the Arctic?</w:t>
        </w:r>
      </w:hyperlink>
      <w:r>
        <w:rPr>
          <w:color w:val="444444"/>
        </w:rPr>
        <w:t> by Adam Lajeunesse and Timothy Choi, July 2020</w:t>
      </w:r>
    </w:p>
    <w:p w14:paraId="38941E7D" w14:textId="77777777" w:rsidR="00C65130" w:rsidRDefault="00C65130" w:rsidP="00C65130">
      <w:pPr>
        <w:numPr>
          <w:ilvl w:val="0"/>
          <w:numId w:val="1"/>
        </w:numPr>
        <w:spacing w:after="270" w:line="240" w:lineRule="auto"/>
        <w:textAlignment w:val="baseline"/>
        <w:rPr>
          <w:color w:val="444444"/>
        </w:rPr>
      </w:pPr>
      <w:hyperlink r:id="rId84" w:tgtFrame="_blank" w:history="1">
        <w:r>
          <w:rPr>
            <w:rStyle w:val="Hyperlink"/>
            <w:color w:val="C21818"/>
          </w:rPr>
          <w:t xml:space="preserve">Canadian public opinion and </w:t>
        </w:r>
        <w:proofErr w:type="spellStart"/>
        <w:r>
          <w:rPr>
            <w:rStyle w:val="Hyperlink"/>
            <w:color w:val="C21818"/>
          </w:rPr>
          <w:t>defence</w:t>
        </w:r>
        <w:proofErr w:type="spellEnd"/>
        <w:r>
          <w:rPr>
            <w:rStyle w:val="Hyperlink"/>
            <w:color w:val="C21818"/>
          </w:rPr>
          <w:t xml:space="preserve"> spending – Possible implications for continental </w:t>
        </w:r>
        <w:proofErr w:type="spellStart"/>
        <w:r>
          <w:rPr>
            <w:rStyle w:val="Hyperlink"/>
            <w:color w:val="C21818"/>
          </w:rPr>
          <w:t>defence</w:t>
        </w:r>
        <w:proofErr w:type="spellEnd"/>
        <w:r>
          <w:rPr>
            <w:rStyle w:val="Hyperlink"/>
            <w:color w:val="C21818"/>
          </w:rPr>
          <w:t xml:space="preserve"> modernization</w:t>
        </w:r>
      </w:hyperlink>
      <w:r>
        <w:rPr>
          <w:color w:val="444444"/>
        </w:rPr>
        <w:t xml:space="preserve">, by Mathieu Landriault and </w:t>
      </w:r>
      <w:proofErr w:type="spellStart"/>
      <w:r>
        <w:rPr>
          <w:color w:val="444444"/>
        </w:rPr>
        <w:t>Praneel</w:t>
      </w:r>
      <w:proofErr w:type="spellEnd"/>
      <w:r>
        <w:rPr>
          <w:color w:val="444444"/>
        </w:rPr>
        <w:t xml:space="preserve"> </w:t>
      </w:r>
      <w:proofErr w:type="spellStart"/>
      <w:r>
        <w:rPr>
          <w:color w:val="444444"/>
        </w:rPr>
        <w:t>Gayan</w:t>
      </w:r>
      <w:proofErr w:type="spellEnd"/>
      <w:r>
        <w:rPr>
          <w:color w:val="444444"/>
        </w:rPr>
        <w:t>, July 2020</w:t>
      </w:r>
    </w:p>
    <w:p w14:paraId="25628597" w14:textId="77777777" w:rsidR="00C65130" w:rsidRDefault="00C65130" w:rsidP="00C65130">
      <w:pPr>
        <w:numPr>
          <w:ilvl w:val="0"/>
          <w:numId w:val="1"/>
        </w:numPr>
        <w:spacing w:after="270" w:line="240" w:lineRule="auto"/>
        <w:textAlignment w:val="baseline"/>
        <w:rPr>
          <w:color w:val="444444"/>
        </w:rPr>
      </w:pPr>
      <w:hyperlink r:id="rId85" w:tgtFrame="_blank" w:history="1">
        <w:r>
          <w:rPr>
            <w:rStyle w:val="Hyperlink"/>
            <w:color w:val="C21818"/>
          </w:rPr>
          <w:t xml:space="preserve">Russia’s New State Policy on Nuclear Deterrence: Implications for North American </w:t>
        </w:r>
        <w:proofErr w:type="spellStart"/>
        <w:r>
          <w:rPr>
            <w:rStyle w:val="Hyperlink"/>
            <w:color w:val="C21818"/>
          </w:rPr>
          <w:t>Defence</w:t>
        </w:r>
        <w:proofErr w:type="spellEnd"/>
      </w:hyperlink>
      <w:r>
        <w:rPr>
          <w:color w:val="444444"/>
        </w:rPr>
        <w:t>, by Nancy Teeple, June 2020</w:t>
      </w:r>
    </w:p>
    <w:p w14:paraId="4FABC613" w14:textId="77777777" w:rsidR="00C65130" w:rsidRDefault="00C65130" w:rsidP="00C65130">
      <w:pPr>
        <w:numPr>
          <w:ilvl w:val="0"/>
          <w:numId w:val="1"/>
        </w:numPr>
        <w:spacing w:after="270" w:line="240" w:lineRule="auto"/>
        <w:textAlignment w:val="baseline"/>
        <w:rPr>
          <w:color w:val="444444"/>
        </w:rPr>
      </w:pPr>
      <w:hyperlink r:id="rId86" w:tgtFrame="_blank" w:history="1">
        <w:r>
          <w:rPr>
            <w:rStyle w:val="Hyperlink"/>
            <w:color w:val="C21818"/>
          </w:rPr>
          <w:t>We Cannot Deter What We Cannot Detect</w:t>
        </w:r>
      </w:hyperlink>
      <w:r>
        <w:rPr>
          <w:color w:val="444444"/>
        </w:rPr>
        <w:t>, by P. Whitney Lackenbauer and Ryan Dean, May 2020</w:t>
      </w:r>
    </w:p>
    <w:p w14:paraId="0BDAA70A" w14:textId="77777777" w:rsidR="00C65130" w:rsidRDefault="00C65130" w:rsidP="00C65130">
      <w:pPr>
        <w:numPr>
          <w:ilvl w:val="0"/>
          <w:numId w:val="1"/>
        </w:numPr>
        <w:spacing w:after="270" w:line="240" w:lineRule="auto"/>
        <w:textAlignment w:val="baseline"/>
        <w:rPr>
          <w:color w:val="444444"/>
        </w:rPr>
      </w:pPr>
      <w:hyperlink r:id="rId87" w:tgtFrame="_blank" w:history="1">
        <w:r>
          <w:rPr>
            <w:rStyle w:val="Hyperlink"/>
            <w:color w:val="C21818"/>
          </w:rPr>
          <w:t>The U.S. Withdrawal from Open Skies: Implications for the Arctic</w:t>
        </w:r>
      </w:hyperlink>
      <w:r>
        <w:rPr>
          <w:color w:val="444444"/>
        </w:rPr>
        <w:t>, by Troy Bouffard and P. Whitney Lackenbauer, May 2020</w:t>
      </w:r>
    </w:p>
    <w:p w14:paraId="5E46DFD5" w14:textId="77777777" w:rsidR="00C65130" w:rsidRDefault="00C65130" w:rsidP="00C65130">
      <w:pPr>
        <w:numPr>
          <w:ilvl w:val="0"/>
          <w:numId w:val="1"/>
        </w:numPr>
        <w:spacing w:after="270" w:line="240" w:lineRule="auto"/>
        <w:textAlignment w:val="baseline"/>
        <w:rPr>
          <w:color w:val="444444"/>
        </w:rPr>
      </w:pPr>
      <w:hyperlink r:id="rId88" w:tgtFrame="_blank" w:history="1">
        <w:r>
          <w:rPr>
            <w:rStyle w:val="Hyperlink"/>
            <w:color w:val="C21818"/>
          </w:rPr>
          <w:t>Custos Borealis: The Fiftieth Anniversary of Northern Region Headquarters / Joint Task Force (North)</w:t>
        </w:r>
      </w:hyperlink>
      <w:r>
        <w:rPr>
          <w:color w:val="444444"/>
        </w:rPr>
        <w:t>, by P. Whitney Lackenbauer, May 2020</w:t>
      </w:r>
    </w:p>
    <w:p w14:paraId="6005C6DE" w14:textId="77777777" w:rsidR="00C65130" w:rsidRDefault="00C65130" w:rsidP="00C65130">
      <w:pPr>
        <w:numPr>
          <w:ilvl w:val="0"/>
          <w:numId w:val="1"/>
        </w:numPr>
        <w:spacing w:after="270" w:line="240" w:lineRule="auto"/>
        <w:textAlignment w:val="baseline"/>
        <w:rPr>
          <w:color w:val="444444"/>
        </w:rPr>
      </w:pPr>
      <w:hyperlink r:id="rId89" w:tgtFrame="_blank" w:history="1">
        <w:r>
          <w:rPr>
            <w:rStyle w:val="Hyperlink"/>
            <w:color w:val="C21818"/>
          </w:rPr>
          <w:t>“Russian Arctic Military Exercise Draws Awe and Concern” … and Promotes Misconceptions about the Canadian Armed Forces and Threats to the Canadian Arctic?</w:t>
        </w:r>
      </w:hyperlink>
      <w:r>
        <w:rPr>
          <w:color w:val="444444"/>
        </w:rPr>
        <w:t>, by P. Whitney Lackenbauer and Adam Lajeunesse, May 2020</w:t>
      </w:r>
    </w:p>
    <w:p w14:paraId="58AB2058" w14:textId="77777777" w:rsidR="00C65130" w:rsidRDefault="00C65130" w:rsidP="00C65130">
      <w:pPr>
        <w:numPr>
          <w:ilvl w:val="0"/>
          <w:numId w:val="1"/>
        </w:numPr>
        <w:spacing w:after="270" w:line="240" w:lineRule="auto"/>
        <w:textAlignment w:val="baseline"/>
        <w:rPr>
          <w:color w:val="444444"/>
        </w:rPr>
      </w:pPr>
      <w:hyperlink r:id="rId90" w:tgtFrame="_blank" w:history="1">
        <w:r>
          <w:rPr>
            <w:rStyle w:val="Hyperlink"/>
            <w:color w:val="C21818"/>
          </w:rPr>
          <w:t>Blackjack Diplomacy</w:t>
        </w:r>
      </w:hyperlink>
      <w:r>
        <w:rPr>
          <w:color w:val="444444"/>
        </w:rPr>
        <w:t>, by Ryan Dean and P. Whitney Lackenbauer, March 2020</w:t>
      </w:r>
    </w:p>
    <w:p w14:paraId="3804A6D0" w14:textId="77777777" w:rsidR="00C65130" w:rsidRDefault="00C65130" w:rsidP="00C65130">
      <w:pPr>
        <w:numPr>
          <w:ilvl w:val="0"/>
          <w:numId w:val="1"/>
        </w:numPr>
        <w:spacing w:after="270" w:line="240" w:lineRule="auto"/>
        <w:textAlignment w:val="baseline"/>
        <w:rPr>
          <w:color w:val="444444"/>
        </w:rPr>
      </w:pPr>
      <w:hyperlink r:id="rId91" w:tgtFrame="_blank" w:history="1">
        <w:r>
          <w:rPr>
            <w:rStyle w:val="Hyperlink"/>
            <w:color w:val="C21818"/>
          </w:rPr>
          <w:t>Will Budget 2020 take the Canadian North seriously?</w:t>
        </w:r>
      </w:hyperlink>
      <w:r>
        <w:rPr>
          <w:color w:val="444444"/>
        </w:rPr>
        <w:t>, by Mathieu Landriault and Andrew Chater, March 2020</w:t>
      </w:r>
    </w:p>
    <w:p w14:paraId="2580410C" w14:textId="77777777" w:rsidR="00C65130" w:rsidRPr="00C65130" w:rsidRDefault="00C65130" w:rsidP="00C65130">
      <w:pPr>
        <w:numPr>
          <w:ilvl w:val="0"/>
          <w:numId w:val="1"/>
        </w:numPr>
        <w:spacing w:after="270" w:line="240" w:lineRule="auto"/>
        <w:textAlignment w:val="baseline"/>
        <w:rPr>
          <w:color w:val="444444"/>
          <w:lang w:val="fr-FR"/>
        </w:rPr>
      </w:pPr>
      <w:hyperlink r:id="rId92" w:tgtFrame="_blank" w:history="1">
        <w:r w:rsidRPr="00C65130">
          <w:rPr>
            <w:rStyle w:val="Hyperlink"/>
            <w:color w:val="C21818"/>
            <w:lang w:val="fr-FR"/>
          </w:rPr>
          <w:t xml:space="preserve">Le Nord canadien sera-t-il enfin pris au sérieux dans le prochain </w:t>
        </w:r>
        <w:proofErr w:type="gramStart"/>
        <w:r w:rsidRPr="00C65130">
          <w:rPr>
            <w:rStyle w:val="Hyperlink"/>
            <w:color w:val="C21818"/>
            <w:lang w:val="fr-FR"/>
          </w:rPr>
          <w:t>budget?</w:t>
        </w:r>
        <w:proofErr w:type="gramEnd"/>
      </w:hyperlink>
      <w:r w:rsidRPr="00C65130">
        <w:rPr>
          <w:color w:val="444444"/>
          <w:lang w:val="fr-FR"/>
        </w:rPr>
        <w:t xml:space="preserve">, by Mathieu Landriault and Andrew Chater, </w:t>
      </w:r>
      <w:proofErr w:type="spellStart"/>
      <w:r w:rsidRPr="00C65130">
        <w:rPr>
          <w:color w:val="444444"/>
          <w:lang w:val="fr-FR"/>
        </w:rPr>
        <w:t>February</w:t>
      </w:r>
      <w:proofErr w:type="spellEnd"/>
      <w:r w:rsidRPr="00C65130">
        <w:rPr>
          <w:color w:val="444444"/>
          <w:lang w:val="fr-FR"/>
        </w:rPr>
        <w:t xml:space="preserve"> 2020</w:t>
      </w:r>
    </w:p>
    <w:p w14:paraId="444C27C6" w14:textId="77777777" w:rsidR="00C65130" w:rsidRPr="00C65130" w:rsidRDefault="00C65130" w:rsidP="00C65130">
      <w:pPr>
        <w:numPr>
          <w:ilvl w:val="0"/>
          <w:numId w:val="1"/>
        </w:numPr>
        <w:spacing w:after="270" w:line="240" w:lineRule="auto"/>
        <w:textAlignment w:val="baseline"/>
        <w:rPr>
          <w:color w:val="444444"/>
          <w:lang w:val="fr-FR"/>
        </w:rPr>
      </w:pPr>
      <w:hyperlink r:id="rId93" w:tgtFrame="_blank" w:history="1">
        <w:r w:rsidRPr="00C65130">
          <w:rPr>
            <w:rStyle w:val="Hyperlink"/>
            <w:color w:val="C21818"/>
            <w:lang w:val="fr-FR"/>
          </w:rPr>
          <w:t>Quelle nouvelle structure de gouvernance pour l’Arctique</w:t>
        </w:r>
      </w:hyperlink>
      <w:r w:rsidRPr="00C65130">
        <w:rPr>
          <w:color w:val="444444"/>
          <w:lang w:val="fr-FR"/>
        </w:rPr>
        <w:t xml:space="preserve">, by Mathieu Landriault, </w:t>
      </w:r>
      <w:proofErr w:type="spellStart"/>
      <w:r w:rsidRPr="00C65130">
        <w:rPr>
          <w:color w:val="444444"/>
          <w:lang w:val="fr-FR"/>
        </w:rPr>
        <w:t>February</w:t>
      </w:r>
      <w:proofErr w:type="spellEnd"/>
      <w:r w:rsidRPr="00C65130">
        <w:rPr>
          <w:color w:val="444444"/>
          <w:lang w:val="fr-FR"/>
        </w:rPr>
        <w:t xml:space="preserve"> 2020</w:t>
      </w:r>
    </w:p>
    <w:p w14:paraId="5DF8F7CE" w14:textId="77777777" w:rsidR="00C65130" w:rsidRDefault="00C65130" w:rsidP="00C65130">
      <w:pPr>
        <w:pStyle w:val="Heading3"/>
        <w:shd w:val="clear" w:color="auto" w:fill="FFFFFF"/>
        <w:spacing w:before="600"/>
        <w:rPr>
          <w:color w:val="000000"/>
        </w:rPr>
      </w:pPr>
      <w:r>
        <w:rPr>
          <w:color w:val="000000"/>
        </w:rPr>
        <w:t>NAADSN Monograph Series</w:t>
      </w:r>
    </w:p>
    <w:p w14:paraId="57D71DE3" w14:textId="77777777" w:rsidR="00C65130" w:rsidRDefault="00C65130" w:rsidP="00C65130">
      <w:pPr>
        <w:numPr>
          <w:ilvl w:val="0"/>
          <w:numId w:val="2"/>
        </w:numPr>
        <w:spacing w:after="270" w:line="240" w:lineRule="auto"/>
        <w:textAlignment w:val="baseline"/>
        <w:rPr>
          <w:color w:val="444444"/>
        </w:rPr>
      </w:pPr>
      <w:hyperlink r:id="rId94" w:tgtFrame="_blank" w:history="1">
        <w:r w:rsidRPr="00C65130">
          <w:rPr>
            <w:rStyle w:val="Hyperlink"/>
            <w:color w:val="C21818"/>
            <w:lang w:val="fr-FR"/>
          </w:rPr>
          <w:t xml:space="preserve">La Sécurité Arctique 2000-2010 : Une décennie </w:t>
        </w:r>
        <w:proofErr w:type="gramStart"/>
        <w:r w:rsidRPr="00C65130">
          <w:rPr>
            <w:rStyle w:val="Hyperlink"/>
            <w:color w:val="C21818"/>
            <w:lang w:val="fr-FR"/>
          </w:rPr>
          <w:t>turbulente?</w:t>
        </w:r>
        <w:proofErr w:type="gramEnd"/>
      </w:hyperlink>
      <w:r w:rsidRPr="00C65130">
        <w:rPr>
          <w:color w:val="444444"/>
          <w:lang w:val="fr-FR"/>
        </w:rPr>
        <w:t> </w:t>
      </w:r>
      <w:r>
        <w:rPr>
          <w:color w:val="444444"/>
        </w:rPr>
        <w:t xml:space="preserve">by Mathieu Landriault, Peterborough: North American and Arctic </w:t>
      </w:r>
      <w:proofErr w:type="spellStart"/>
      <w:r>
        <w:rPr>
          <w:color w:val="444444"/>
        </w:rPr>
        <w:t>Defence</w:t>
      </w:r>
      <w:proofErr w:type="spellEnd"/>
      <w:r>
        <w:rPr>
          <w:color w:val="444444"/>
        </w:rPr>
        <w:t xml:space="preserve"> and Security Network, June 2020.</w:t>
      </w:r>
    </w:p>
    <w:p w14:paraId="72A28041" w14:textId="77777777" w:rsidR="00C65130" w:rsidRDefault="00C65130" w:rsidP="00C65130">
      <w:pPr>
        <w:numPr>
          <w:ilvl w:val="0"/>
          <w:numId w:val="2"/>
        </w:numPr>
        <w:spacing w:after="270" w:line="240" w:lineRule="auto"/>
        <w:textAlignment w:val="baseline"/>
        <w:rPr>
          <w:color w:val="444444"/>
        </w:rPr>
      </w:pPr>
      <w:hyperlink r:id="rId95" w:tgtFrame="_blank" w:history="1">
        <w:r>
          <w:rPr>
            <w:rStyle w:val="Hyperlink"/>
            <w:color w:val="C21818"/>
          </w:rPr>
          <w:t>Canada and the Maritime Arctic: Boundaries, Shelves, and Waters</w:t>
        </w:r>
      </w:hyperlink>
      <w:r>
        <w:rPr>
          <w:color w:val="444444"/>
        </w:rPr>
        <w:t xml:space="preserve">, by P. Whitney Lackenbauer, Suzanne Lalonde, and Elizabeth Riddell-Dixon. xvii, 196 pp. Peterborough: North American and Arctic </w:t>
      </w:r>
      <w:proofErr w:type="spellStart"/>
      <w:r>
        <w:rPr>
          <w:color w:val="444444"/>
        </w:rPr>
        <w:t>Defence</w:t>
      </w:r>
      <w:proofErr w:type="spellEnd"/>
      <w:r>
        <w:rPr>
          <w:color w:val="444444"/>
        </w:rPr>
        <w:t xml:space="preserve"> and Security Network, March 2020.</w:t>
      </w:r>
    </w:p>
    <w:p w14:paraId="5F1F21F1" w14:textId="77777777" w:rsidR="00C65130" w:rsidRDefault="00C65130" w:rsidP="00B21E2B">
      <w:pPr>
        <w:numPr>
          <w:ilvl w:val="0"/>
          <w:numId w:val="2"/>
        </w:numPr>
        <w:spacing w:line="240" w:lineRule="auto"/>
        <w:textAlignment w:val="baseline"/>
        <w:rPr>
          <w:color w:val="444444"/>
        </w:rPr>
      </w:pPr>
      <w:hyperlink r:id="rId96" w:tgtFrame="_blank" w:history="1">
        <w:r>
          <w:rPr>
            <w:rStyle w:val="Hyperlink"/>
            <w:color w:val="C21818"/>
          </w:rPr>
          <w:t>Custos Borealis: The Military in the Canadian North</w:t>
        </w:r>
      </w:hyperlink>
      <w:r>
        <w:rPr>
          <w:color w:val="444444"/>
        </w:rPr>
        <w:t xml:space="preserve">, by Ken Eyre, edited with an introduction and afterword by P. Whitney Lackenbauer, foreword by BGen Patrick </w:t>
      </w:r>
      <w:proofErr w:type="spellStart"/>
      <w:r>
        <w:rPr>
          <w:color w:val="444444"/>
        </w:rPr>
        <w:t>Carpentier</w:t>
      </w:r>
      <w:proofErr w:type="spellEnd"/>
      <w:r>
        <w:rPr>
          <w:color w:val="444444"/>
        </w:rPr>
        <w:t xml:space="preserve">. xliii, 351 pp. Peterborough: North American and Arctic </w:t>
      </w:r>
      <w:proofErr w:type="spellStart"/>
      <w:r>
        <w:rPr>
          <w:color w:val="444444"/>
        </w:rPr>
        <w:t>Defence</w:t>
      </w:r>
      <w:proofErr w:type="spellEnd"/>
      <w:r>
        <w:rPr>
          <w:color w:val="444444"/>
        </w:rPr>
        <w:t xml:space="preserve"> and Security Network, January 2020.</w:t>
      </w:r>
    </w:p>
    <w:p w14:paraId="4865FCC8" w14:textId="77777777" w:rsidR="00C65130" w:rsidRDefault="00C65130" w:rsidP="00C65130">
      <w:pPr>
        <w:pStyle w:val="Heading3"/>
        <w:shd w:val="clear" w:color="auto" w:fill="FFFFFF"/>
        <w:spacing w:before="600"/>
        <w:rPr>
          <w:color w:val="000000"/>
        </w:rPr>
      </w:pPr>
      <w:r>
        <w:rPr>
          <w:color w:val="000000"/>
        </w:rPr>
        <w:t>NAADSN Engage Series</w:t>
      </w:r>
    </w:p>
    <w:p w14:paraId="0B9F6385" w14:textId="77777777" w:rsidR="00C65130" w:rsidRDefault="00C65130" w:rsidP="00C65130">
      <w:pPr>
        <w:pStyle w:val="NormalWeb"/>
        <w:shd w:val="clear" w:color="auto" w:fill="FFFFFF"/>
        <w:spacing w:before="0" w:beforeAutospacing="0"/>
        <w:rPr>
          <w:rFonts w:ascii="Arial" w:hAnsi="Arial" w:cs="Arial"/>
          <w:color w:val="444444"/>
        </w:rPr>
      </w:pPr>
      <w:r>
        <w:rPr>
          <w:rFonts w:ascii="Arial" w:hAnsi="Arial" w:cs="Arial"/>
          <w:color w:val="444444"/>
        </w:rPr>
        <w:t>This peer-reviewed series publishes short monographs and edited volumes on timely topics related to North American and Arctic defence, security, and safety issues.</w:t>
      </w:r>
    </w:p>
    <w:p w14:paraId="7CB99724" w14:textId="77777777" w:rsidR="00C65130" w:rsidRDefault="00C65130" w:rsidP="00C65130">
      <w:pPr>
        <w:numPr>
          <w:ilvl w:val="0"/>
          <w:numId w:val="3"/>
        </w:numPr>
        <w:spacing w:after="270" w:line="240" w:lineRule="auto"/>
        <w:textAlignment w:val="baseline"/>
        <w:rPr>
          <w:color w:val="444444"/>
        </w:rPr>
      </w:pPr>
      <w:hyperlink r:id="rId97" w:tgtFrame="_blank" w:history="1">
        <w:r>
          <w:rPr>
            <w:rStyle w:val="Hyperlink"/>
            <w:color w:val="C21818"/>
          </w:rPr>
          <w:t>Deterrence, Arms Control, and Cooperative Security: Selected Writings on Arctic Security</w:t>
        </w:r>
      </w:hyperlink>
      <w:r>
        <w:rPr>
          <w:color w:val="444444"/>
        </w:rPr>
        <w:t>, by Ernie Regehr, June 2020</w:t>
      </w:r>
    </w:p>
    <w:p w14:paraId="76E83843" w14:textId="77777777" w:rsidR="00C65130" w:rsidRDefault="00C65130" w:rsidP="00B21E2B">
      <w:pPr>
        <w:numPr>
          <w:ilvl w:val="0"/>
          <w:numId w:val="3"/>
        </w:numPr>
        <w:spacing w:line="240" w:lineRule="auto"/>
        <w:textAlignment w:val="baseline"/>
        <w:rPr>
          <w:color w:val="444444"/>
        </w:rPr>
      </w:pPr>
      <w:hyperlink r:id="rId98" w:tgtFrame="_blank" w:history="1">
        <w:proofErr w:type="spellStart"/>
        <w:r>
          <w:rPr>
            <w:rStyle w:val="Hyperlink"/>
            <w:color w:val="C21818"/>
          </w:rPr>
          <w:t>Возможно</w:t>
        </w:r>
        <w:proofErr w:type="spellEnd"/>
        <w:r>
          <w:rPr>
            <w:rStyle w:val="Hyperlink"/>
            <w:color w:val="C21818"/>
          </w:rPr>
          <w:t xml:space="preserve"> </w:t>
        </w:r>
        <w:proofErr w:type="spellStart"/>
        <w:r>
          <w:rPr>
            <w:rStyle w:val="Hyperlink"/>
            <w:color w:val="C21818"/>
          </w:rPr>
          <w:t>ли</w:t>
        </w:r>
        <w:proofErr w:type="spellEnd"/>
        <w:r>
          <w:rPr>
            <w:rStyle w:val="Hyperlink"/>
            <w:color w:val="C21818"/>
          </w:rPr>
          <w:t xml:space="preserve"> </w:t>
        </w:r>
        <w:proofErr w:type="spellStart"/>
        <w:r>
          <w:rPr>
            <w:rStyle w:val="Hyperlink"/>
            <w:color w:val="C21818"/>
          </w:rPr>
          <w:t>растопить</w:t>
        </w:r>
        <w:proofErr w:type="spellEnd"/>
        <w:r>
          <w:rPr>
            <w:rStyle w:val="Hyperlink"/>
            <w:color w:val="C21818"/>
          </w:rPr>
          <w:t xml:space="preserve"> </w:t>
        </w:r>
        <w:proofErr w:type="spellStart"/>
        <w:r>
          <w:rPr>
            <w:rStyle w:val="Hyperlink"/>
            <w:color w:val="C21818"/>
          </w:rPr>
          <w:t>ледяной</w:t>
        </w:r>
        <w:proofErr w:type="spellEnd"/>
        <w:r>
          <w:rPr>
            <w:rStyle w:val="Hyperlink"/>
            <w:color w:val="C21818"/>
          </w:rPr>
          <w:t xml:space="preserve"> </w:t>
        </w:r>
        <w:proofErr w:type="spellStart"/>
        <w:r>
          <w:rPr>
            <w:rStyle w:val="Hyperlink"/>
            <w:color w:val="C21818"/>
          </w:rPr>
          <w:t>занавес</w:t>
        </w:r>
        <w:proofErr w:type="spellEnd"/>
        <w:r>
          <w:rPr>
            <w:rStyle w:val="Hyperlink"/>
            <w:color w:val="C21818"/>
          </w:rPr>
          <w:t xml:space="preserve">? </w:t>
        </w:r>
        <w:proofErr w:type="spellStart"/>
        <w:r>
          <w:rPr>
            <w:rStyle w:val="Hyperlink"/>
            <w:color w:val="C21818"/>
          </w:rPr>
          <w:t>Россия</w:t>
        </w:r>
        <w:proofErr w:type="spellEnd"/>
        <w:r>
          <w:rPr>
            <w:rStyle w:val="Hyperlink"/>
            <w:color w:val="C21818"/>
          </w:rPr>
          <w:t xml:space="preserve">, </w:t>
        </w:r>
        <w:proofErr w:type="spellStart"/>
        <w:r>
          <w:rPr>
            <w:rStyle w:val="Hyperlink"/>
            <w:color w:val="C21818"/>
          </w:rPr>
          <w:t>Канада</w:t>
        </w:r>
        <w:proofErr w:type="spellEnd"/>
        <w:r>
          <w:rPr>
            <w:rStyle w:val="Hyperlink"/>
            <w:color w:val="C21818"/>
          </w:rPr>
          <w:t xml:space="preserve"> и </w:t>
        </w:r>
        <w:proofErr w:type="spellStart"/>
        <w:r>
          <w:rPr>
            <w:rStyle w:val="Hyperlink"/>
            <w:color w:val="C21818"/>
          </w:rPr>
          <w:t>вопросы</w:t>
        </w:r>
        <w:proofErr w:type="spellEnd"/>
        <w:r>
          <w:rPr>
            <w:rStyle w:val="Hyperlink"/>
            <w:color w:val="C21818"/>
          </w:rPr>
          <w:t xml:space="preserve"> </w:t>
        </w:r>
        <w:proofErr w:type="spellStart"/>
        <w:r>
          <w:rPr>
            <w:rStyle w:val="Hyperlink"/>
            <w:color w:val="C21818"/>
          </w:rPr>
          <w:t>безопасности</w:t>
        </w:r>
        <w:proofErr w:type="spellEnd"/>
        <w:r>
          <w:rPr>
            <w:rStyle w:val="Hyperlink"/>
            <w:color w:val="C21818"/>
          </w:rPr>
          <w:t xml:space="preserve"> в </w:t>
        </w:r>
        <w:proofErr w:type="spellStart"/>
        <w:r>
          <w:rPr>
            <w:rStyle w:val="Hyperlink"/>
            <w:color w:val="C21818"/>
          </w:rPr>
          <w:t>меняющейся</w:t>
        </w:r>
        <w:proofErr w:type="spellEnd"/>
        <w:r>
          <w:rPr>
            <w:rStyle w:val="Hyperlink"/>
            <w:color w:val="C21818"/>
          </w:rPr>
          <w:t xml:space="preserve"> </w:t>
        </w:r>
        <w:proofErr w:type="spellStart"/>
        <w:r>
          <w:rPr>
            <w:rStyle w:val="Hyperlink"/>
            <w:color w:val="C21818"/>
          </w:rPr>
          <w:t>Арктике</w:t>
        </w:r>
        <w:proofErr w:type="spellEnd"/>
      </w:hyperlink>
      <w:r>
        <w:rPr>
          <w:color w:val="444444"/>
        </w:rPr>
        <w:t>, </w:t>
      </w:r>
      <w:proofErr w:type="spellStart"/>
      <w:r>
        <w:rPr>
          <w:color w:val="444444"/>
        </w:rPr>
        <w:t>под</w:t>
      </w:r>
      <w:proofErr w:type="spellEnd"/>
      <w:r>
        <w:rPr>
          <w:color w:val="444444"/>
        </w:rPr>
        <w:t xml:space="preserve"> </w:t>
      </w:r>
      <w:proofErr w:type="spellStart"/>
      <w:r>
        <w:rPr>
          <w:color w:val="444444"/>
        </w:rPr>
        <w:t>редакцией</w:t>
      </w:r>
      <w:proofErr w:type="spellEnd"/>
      <w:r>
        <w:rPr>
          <w:color w:val="444444"/>
        </w:rPr>
        <w:t xml:space="preserve"> П. </w:t>
      </w:r>
      <w:proofErr w:type="spellStart"/>
      <w:r>
        <w:rPr>
          <w:color w:val="444444"/>
        </w:rPr>
        <w:t>Уитни</w:t>
      </w:r>
      <w:proofErr w:type="spellEnd"/>
      <w:r>
        <w:rPr>
          <w:color w:val="444444"/>
        </w:rPr>
        <w:t xml:space="preserve"> </w:t>
      </w:r>
      <w:proofErr w:type="spellStart"/>
      <w:r>
        <w:rPr>
          <w:color w:val="444444"/>
        </w:rPr>
        <w:t>Лакенбауэра</w:t>
      </w:r>
      <w:proofErr w:type="spellEnd"/>
      <w:r>
        <w:rPr>
          <w:color w:val="444444"/>
        </w:rPr>
        <w:t xml:space="preserve"> и </w:t>
      </w:r>
      <w:proofErr w:type="spellStart"/>
      <w:r>
        <w:rPr>
          <w:color w:val="444444"/>
        </w:rPr>
        <w:t>Сюзанн</w:t>
      </w:r>
      <w:proofErr w:type="spellEnd"/>
      <w:r>
        <w:rPr>
          <w:color w:val="444444"/>
        </w:rPr>
        <w:t xml:space="preserve"> </w:t>
      </w:r>
      <w:proofErr w:type="spellStart"/>
      <w:r>
        <w:rPr>
          <w:color w:val="444444"/>
        </w:rPr>
        <w:t>Лалонд</w:t>
      </w:r>
      <w:proofErr w:type="spellEnd"/>
      <w:r>
        <w:rPr>
          <w:color w:val="444444"/>
        </w:rPr>
        <w:t xml:space="preserve">, </w:t>
      </w:r>
      <w:proofErr w:type="spellStart"/>
      <w:r>
        <w:rPr>
          <w:color w:val="444444"/>
        </w:rPr>
        <w:t>Перевод</w:t>
      </w:r>
      <w:proofErr w:type="spellEnd"/>
      <w:r>
        <w:rPr>
          <w:color w:val="444444"/>
        </w:rPr>
        <w:t xml:space="preserve"> </w:t>
      </w:r>
      <w:proofErr w:type="spellStart"/>
      <w:r>
        <w:rPr>
          <w:color w:val="444444"/>
        </w:rPr>
        <w:t>на</w:t>
      </w:r>
      <w:proofErr w:type="spellEnd"/>
      <w:r>
        <w:rPr>
          <w:color w:val="444444"/>
        </w:rPr>
        <w:t xml:space="preserve"> </w:t>
      </w:r>
      <w:proofErr w:type="spellStart"/>
      <w:r>
        <w:rPr>
          <w:color w:val="444444"/>
        </w:rPr>
        <w:t>русский</w:t>
      </w:r>
      <w:proofErr w:type="spellEnd"/>
      <w:r>
        <w:rPr>
          <w:color w:val="444444"/>
        </w:rPr>
        <w:t xml:space="preserve"> </w:t>
      </w:r>
      <w:proofErr w:type="spellStart"/>
      <w:r>
        <w:rPr>
          <w:color w:val="444444"/>
        </w:rPr>
        <w:t>язык</w:t>
      </w:r>
      <w:proofErr w:type="spellEnd"/>
      <w:r>
        <w:rPr>
          <w:color w:val="444444"/>
        </w:rPr>
        <w:t xml:space="preserve"> </w:t>
      </w:r>
      <w:proofErr w:type="spellStart"/>
      <w:r>
        <w:rPr>
          <w:color w:val="444444"/>
        </w:rPr>
        <w:t>под</w:t>
      </w:r>
      <w:proofErr w:type="spellEnd"/>
      <w:r>
        <w:rPr>
          <w:color w:val="444444"/>
        </w:rPr>
        <w:t xml:space="preserve"> </w:t>
      </w:r>
      <w:proofErr w:type="spellStart"/>
      <w:r>
        <w:rPr>
          <w:color w:val="444444"/>
        </w:rPr>
        <w:t>редакцией</w:t>
      </w:r>
      <w:proofErr w:type="spellEnd"/>
      <w:r>
        <w:rPr>
          <w:color w:val="444444"/>
        </w:rPr>
        <w:t xml:space="preserve"> </w:t>
      </w:r>
      <w:proofErr w:type="spellStart"/>
      <w:r>
        <w:rPr>
          <w:color w:val="444444"/>
        </w:rPr>
        <w:t>Андрея</w:t>
      </w:r>
      <w:proofErr w:type="spellEnd"/>
      <w:r>
        <w:rPr>
          <w:color w:val="444444"/>
        </w:rPr>
        <w:t xml:space="preserve"> </w:t>
      </w:r>
      <w:proofErr w:type="spellStart"/>
      <w:r>
        <w:rPr>
          <w:color w:val="444444"/>
        </w:rPr>
        <w:t>Тодорова</w:t>
      </w:r>
      <w:proofErr w:type="spellEnd"/>
      <w:r>
        <w:rPr>
          <w:color w:val="444444"/>
        </w:rPr>
        <w:t xml:space="preserve"> (May 2020)  [Russian translation of </w:t>
      </w:r>
      <w:hyperlink r:id="rId99" w:history="1">
        <w:r>
          <w:rPr>
            <w:rStyle w:val="Hyperlink"/>
            <w:i/>
            <w:iCs/>
            <w:color w:val="C21818"/>
          </w:rPr>
          <w:t>Breaking the Ice Curtain? Russia, Canada, and Arctic Security in a Changing Circumpolar World</w:t>
        </w:r>
      </w:hyperlink>
      <w:r>
        <w:rPr>
          <w:rStyle w:val="Emphasis"/>
          <w:color w:val="444444"/>
        </w:rPr>
        <w:t>, </w:t>
      </w:r>
      <w:r>
        <w:rPr>
          <w:color w:val="444444"/>
        </w:rPr>
        <w:t>edited by P. Whitney Lackenbauer and Suzanne Lalonde (Calgary: Canadian Global Affairs Institute, 2019).</w:t>
      </w:r>
    </w:p>
    <w:p w14:paraId="45C349AA" w14:textId="77777777" w:rsidR="00C65130" w:rsidRDefault="00C65130" w:rsidP="00C65130">
      <w:pPr>
        <w:pStyle w:val="Heading3"/>
        <w:shd w:val="clear" w:color="auto" w:fill="FFFFFF"/>
        <w:spacing w:before="600"/>
        <w:rPr>
          <w:color w:val="000000"/>
        </w:rPr>
      </w:pPr>
      <w:r>
        <w:rPr>
          <w:color w:val="000000"/>
        </w:rPr>
        <w:t>Special Reports</w:t>
      </w:r>
    </w:p>
    <w:p w14:paraId="6FEDEB2D" w14:textId="77777777" w:rsidR="00C65130" w:rsidRDefault="00C65130" w:rsidP="00C65130">
      <w:pPr>
        <w:numPr>
          <w:ilvl w:val="0"/>
          <w:numId w:val="4"/>
        </w:numPr>
        <w:spacing w:after="270" w:line="240" w:lineRule="auto"/>
        <w:textAlignment w:val="baseline"/>
        <w:rPr>
          <w:color w:val="444444"/>
        </w:rPr>
      </w:pPr>
      <w:hyperlink r:id="rId100" w:tgtFrame="_blank" w:history="1">
        <w:r>
          <w:rPr>
            <w:rStyle w:val="Hyperlink"/>
            <w:color w:val="C21818"/>
          </w:rPr>
          <w:t>Using Civil-Military Operations to “Expand and Deepen” Relationships with Northern Communities: Examples from Alaska and Australia</w:t>
        </w:r>
      </w:hyperlink>
      <w:r>
        <w:rPr>
          <w:color w:val="444444"/>
        </w:rPr>
        <w:t>, by Peter Kikkert and P. Whitney Lackenbauer, July 2020</w:t>
      </w:r>
    </w:p>
    <w:p w14:paraId="1564172F" w14:textId="77777777" w:rsidR="00C65130" w:rsidRDefault="00C65130" w:rsidP="00C65130">
      <w:pPr>
        <w:pStyle w:val="Heading3"/>
        <w:shd w:val="clear" w:color="auto" w:fill="FFFFFF"/>
        <w:spacing w:before="600"/>
        <w:rPr>
          <w:color w:val="000000"/>
        </w:rPr>
      </w:pPr>
      <w:r>
        <w:rPr>
          <w:color w:val="000000"/>
        </w:rPr>
        <w:t>Strategic Perspectives</w:t>
      </w:r>
    </w:p>
    <w:p w14:paraId="3B18709E" w14:textId="77777777" w:rsidR="00C65130" w:rsidRDefault="00C65130" w:rsidP="00C65130">
      <w:pPr>
        <w:numPr>
          <w:ilvl w:val="0"/>
          <w:numId w:val="5"/>
        </w:numPr>
        <w:spacing w:after="270" w:line="240" w:lineRule="auto"/>
        <w:textAlignment w:val="baseline"/>
        <w:rPr>
          <w:color w:val="444444"/>
        </w:rPr>
      </w:pPr>
      <w:hyperlink r:id="rId101" w:tgtFrame="_blank" w:history="1">
        <w:r>
          <w:rPr>
            <w:rStyle w:val="Hyperlink"/>
            <w:color w:val="C21818"/>
          </w:rPr>
          <w:t>Why Fear Russia in the Arctic? Contemplating Scenarios as an Exercise in Assumption-Testing and “Red Teaming”</w:t>
        </w:r>
      </w:hyperlink>
      <w:r>
        <w:rPr>
          <w:color w:val="444444"/>
        </w:rPr>
        <w:t>, by P. Whitney Lackenbauer, May 2020</w:t>
      </w:r>
    </w:p>
    <w:p w14:paraId="33A529E7" w14:textId="77777777" w:rsidR="00C65130" w:rsidRDefault="00C65130" w:rsidP="00C65130">
      <w:pPr>
        <w:numPr>
          <w:ilvl w:val="0"/>
          <w:numId w:val="5"/>
        </w:numPr>
        <w:spacing w:after="270" w:line="240" w:lineRule="auto"/>
        <w:textAlignment w:val="baseline"/>
        <w:rPr>
          <w:color w:val="444444"/>
        </w:rPr>
      </w:pPr>
      <w:hyperlink r:id="rId102" w:tgtFrame="_blank" w:history="1">
        <w:r>
          <w:rPr>
            <w:rStyle w:val="Hyperlink"/>
            <w:color w:val="C21818"/>
          </w:rPr>
          <w:t>China’s Arctic Gambit? Contemplating Possible Strategies</w:t>
        </w:r>
      </w:hyperlink>
      <w:r>
        <w:rPr>
          <w:color w:val="444444"/>
        </w:rPr>
        <w:t>, by Ryan Dean and P. Whitney Lackenbauer, April 2020</w:t>
      </w:r>
    </w:p>
    <w:p w14:paraId="624547DA" w14:textId="77777777" w:rsidR="00C65130" w:rsidRDefault="00C65130" w:rsidP="00C65130">
      <w:pPr>
        <w:pStyle w:val="Heading3"/>
        <w:shd w:val="clear" w:color="auto" w:fill="FFFFFF"/>
        <w:spacing w:before="600"/>
        <w:rPr>
          <w:color w:val="000000"/>
        </w:rPr>
      </w:pPr>
      <w:r>
        <w:rPr>
          <w:color w:val="000000"/>
        </w:rPr>
        <w:t>Policy Briefs</w:t>
      </w:r>
    </w:p>
    <w:p w14:paraId="03C633B4" w14:textId="77777777" w:rsidR="00C65130" w:rsidRDefault="00C65130" w:rsidP="00C65130">
      <w:pPr>
        <w:numPr>
          <w:ilvl w:val="0"/>
          <w:numId w:val="6"/>
        </w:numPr>
        <w:spacing w:after="270" w:line="240" w:lineRule="auto"/>
        <w:textAlignment w:val="baseline"/>
        <w:rPr>
          <w:color w:val="444444"/>
        </w:rPr>
      </w:pPr>
      <w:hyperlink r:id="rId103" w:tgtFrame="_blank" w:history="1">
        <w:r>
          <w:rPr>
            <w:rStyle w:val="Hyperlink"/>
            <w:color w:val="C21818"/>
          </w:rPr>
          <w:t>The Pivot from Terrorism in an Era of Renewed Great Power Competition</w:t>
        </w:r>
      </w:hyperlink>
      <w:r>
        <w:rPr>
          <w:color w:val="444444"/>
        </w:rPr>
        <w:t>, by Shannon Nash, September 2020</w:t>
      </w:r>
    </w:p>
    <w:p w14:paraId="65BA32D1" w14:textId="77777777" w:rsidR="00C65130" w:rsidRDefault="00C65130" w:rsidP="00C65130">
      <w:pPr>
        <w:numPr>
          <w:ilvl w:val="0"/>
          <w:numId w:val="6"/>
        </w:numPr>
        <w:spacing w:after="270" w:line="240" w:lineRule="auto"/>
        <w:textAlignment w:val="baseline"/>
        <w:rPr>
          <w:color w:val="444444"/>
        </w:rPr>
      </w:pPr>
      <w:hyperlink r:id="rId104" w:tgtFrame="_blank" w:history="1">
        <w:r>
          <w:rPr>
            <w:rStyle w:val="Hyperlink"/>
            <w:color w:val="C21818"/>
          </w:rPr>
          <w:t xml:space="preserve">Improving the Canadian Armed Forces’ Recruitment and Retention of Indigenous People: Best Practices from the New Zealand </w:t>
        </w:r>
        <w:proofErr w:type="spellStart"/>
        <w:r>
          <w:rPr>
            <w:rStyle w:val="Hyperlink"/>
            <w:color w:val="C21818"/>
          </w:rPr>
          <w:t>Defence</w:t>
        </w:r>
        <w:proofErr w:type="spellEnd"/>
        <w:r>
          <w:rPr>
            <w:rStyle w:val="Hyperlink"/>
            <w:color w:val="C21818"/>
          </w:rPr>
          <w:t xml:space="preserve"> Force</w:t>
        </w:r>
      </w:hyperlink>
      <w:r>
        <w:rPr>
          <w:color w:val="444444"/>
        </w:rPr>
        <w:t>, by Jayde Lavoie and Jill Barclay, September 2020</w:t>
      </w:r>
    </w:p>
    <w:p w14:paraId="333C5F22" w14:textId="77777777" w:rsidR="00C65130" w:rsidRDefault="00C65130" w:rsidP="00C65130">
      <w:pPr>
        <w:numPr>
          <w:ilvl w:val="0"/>
          <w:numId w:val="6"/>
        </w:numPr>
        <w:spacing w:after="270" w:line="240" w:lineRule="auto"/>
        <w:textAlignment w:val="baseline"/>
        <w:rPr>
          <w:color w:val="444444"/>
        </w:rPr>
      </w:pPr>
      <w:hyperlink r:id="rId105" w:tgtFrame="_blank" w:history="1">
        <w:r>
          <w:rPr>
            <w:rStyle w:val="Hyperlink"/>
            <w:color w:val="C21818"/>
          </w:rPr>
          <w:t xml:space="preserve">A GBA+ Analysis of the Arctic and Northern Policy Framework – Safety, Security, and </w:t>
        </w:r>
        <w:proofErr w:type="spellStart"/>
        <w:r>
          <w:rPr>
            <w:rStyle w:val="Hyperlink"/>
            <w:color w:val="C21818"/>
          </w:rPr>
          <w:t>Defence</w:t>
        </w:r>
        <w:proofErr w:type="spellEnd"/>
        <w:r>
          <w:rPr>
            <w:rStyle w:val="Hyperlink"/>
            <w:color w:val="C21818"/>
          </w:rPr>
          <w:t xml:space="preserve"> Chapter</w:t>
        </w:r>
      </w:hyperlink>
      <w:r>
        <w:rPr>
          <w:color w:val="444444"/>
        </w:rPr>
        <w:t>, by Nathalie Poirier, August 2020</w:t>
      </w:r>
    </w:p>
    <w:p w14:paraId="2E1A61B6" w14:textId="77777777" w:rsidR="00C65130" w:rsidRDefault="00C65130" w:rsidP="00C65130">
      <w:pPr>
        <w:numPr>
          <w:ilvl w:val="0"/>
          <w:numId w:val="6"/>
        </w:numPr>
        <w:spacing w:after="270" w:line="240" w:lineRule="auto"/>
        <w:textAlignment w:val="baseline"/>
        <w:rPr>
          <w:color w:val="444444"/>
        </w:rPr>
      </w:pPr>
      <w:hyperlink r:id="rId106" w:tgtFrame="_blank" w:history="1">
        <w:r>
          <w:rPr>
            <w:rStyle w:val="Hyperlink"/>
            <w:color w:val="C21818"/>
          </w:rPr>
          <w:t xml:space="preserve">Canada and Missile </w:t>
        </w:r>
        <w:proofErr w:type="spellStart"/>
        <w:r>
          <w:rPr>
            <w:rStyle w:val="Hyperlink"/>
            <w:color w:val="C21818"/>
          </w:rPr>
          <w:t>Defence</w:t>
        </w:r>
        <w:proofErr w:type="spellEnd"/>
        <w:r>
          <w:rPr>
            <w:rStyle w:val="Hyperlink"/>
            <w:color w:val="C21818"/>
          </w:rPr>
          <w:t>: A New Strategic Context Requires Revisiting Participation</w:t>
        </w:r>
      </w:hyperlink>
      <w:r>
        <w:rPr>
          <w:color w:val="444444"/>
        </w:rPr>
        <w:t>, by Nancy Teeple, August 2020</w:t>
      </w:r>
    </w:p>
    <w:p w14:paraId="45234C19" w14:textId="77777777" w:rsidR="00C65130" w:rsidRDefault="00C65130" w:rsidP="00C65130">
      <w:pPr>
        <w:numPr>
          <w:ilvl w:val="0"/>
          <w:numId w:val="6"/>
        </w:numPr>
        <w:spacing w:after="270" w:line="240" w:lineRule="auto"/>
        <w:textAlignment w:val="baseline"/>
        <w:rPr>
          <w:color w:val="444444"/>
        </w:rPr>
      </w:pPr>
      <w:hyperlink r:id="rId107" w:tgtFrame="_blank" w:history="1">
        <w:r>
          <w:rPr>
            <w:rStyle w:val="Hyperlink"/>
            <w:color w:val="C21818"/>
          </w:rPr>
          <w:t>The Canadian Rangers and COVID-19</w:t>
        </w:r>
      </w:hyperlink>
      <w:r>
        <w:rPr>
          <w:color w:val="444444"/>
        </w:rPr>
        <w:t>, by P. Whitney Lackenbauer and Peter Kikkert, June 2020</w:t>
      </w:r>
    </w:p>
    <w:p w14:paraId="762B31C5" w14:textId="77777777" w:rsidR="00C65130" w:rsidRPr="00C65130" w:rsidRDefault="00C65130" w:rsidP="00C65130">
      <w:pPr>
        <w:numPr>
          <w:ilvl w:val="0"/>
          <w:numId w:val="6"/>
        </w:numPr>
        <w:spacing w:after="270" w:line="240" w:lineRule="auto"/>
        <w:textAlignment w:val="baseline"/>
        <w:rPr>
          <w:color w:val="444444"/>
          <w:lang w:val="fr-FR"/>
        </w:rPr>
      </w:pPr>
      <w:hyperlink r:id="rId108" w:tgtFrame="_blank" w:history="1">
        <w:r w:rsidRPr="00C65130">
          <w:rPr>
            <w:rStyle w:val="Hyperlink"/>
            <w:color w:val="C21818"/>
            <w:lang w:val="fr-FR"/>
          </w:rPr>
          <w:t>Questions soulevées par les impacts de la crise de la COVID-19 sur les Rangers et sur les communautés du Nunavik</w:t>
        </w:r>
      </w:hyperlink>
      <w:r w:rsidRPr="00C65130">
        <w:rPr>
          <w:color w:val="444444"/>
          <w:lang w:val="fr-FR"/>
        </w:rPr>
        <w:t>, by Magali Vullierme, June 2020</w:t>
      </w:r>
    </w:p>
    <w:p w14:paraId="722158D6" w14:textId="77777777" w:rsidR="00C65130" w:rsidRDefault="00C65130" w:rsidP="00C65130">
      <w:pPr>
        <w:numPr>
          <w:ilvl w:val="0"/>
          <w:numId w:val="6"/>
        </w:numPr>
        <w:spacing w:after="270" w:line="240" w:lineRule="auto"/>
        <w:textAlignment w:val="baseline"/>
        <w:rPr>
          <w:color w:val="444444"/>
        </w:rPr>
      </w:pPr>
      <w:hyperlink r:id="rId109" w:tgtFrame="_blank" w:history="1">
        <w:r>
          <w:rPr>
            <w:rStyle w:val="Hyperlink"/>
            <w:color w:val="C21818"/>
          </w:rPr>
          <w:t>Democracy, Donald Trump, and the Canada-US Security Environment</w:t>
        </w:r>
      </w:hyperlink>
      <w:r>
        <w:rPr>
          <w:color w:val="444444"/>
        </w:rPr>
        <w:t>, by Wilfrid Greaves, May 2020</w:t>
      </w:r>
    </w:p>
    <w:p w14:paraId="0459F6C4" w14:textId="77777777" w:rsidR="00C65130" w:rsidRDefault="00C65130" w:rsidP="00C65130">
      <w:pPr>
        <w:numPr>
          <w:ilvl w:val="0"/>
          <w:numId w:val="6"/>
        </w:numPr>
        <w:spacing w:after="270" w:line="240" w:lineRule="auto"/>
        <w:textAlignment w:val="baseline"/>
        <w:rPr>
          <w:color w:val="444444"/>
        </w:rPr>
      </w:pPr>
      <w:hyperlink r:id="rId110" w:tgtFrame="_blank" w:history="1">
        <w:r>
          <w:rPr>
            <w:rStyle w:val="Hyperlink"/>
            <w:color w:val="C21818"/>
          </w:rPr>
          <w:t>Literature Review on Russia’s Strategic Intentions Since 2015</w:t>
        </w:r>
      </w:hyperlink>
      <w:r>
        <w:rPr>
          <w:color w:val="444444"/>
        </w:rPr>
        <w:t>, by Andrew Chater, April 2020</w:t>
      </w:r>
    </w:p>
    <w:p w14:paraId="0A5C7BC6" w14:textId="77777777" w:rsidR="00C65130" w:rsidRDefault="00C65130" w:rsidP="00C65130">
      <w:pPr>
        <w:numPr>
          <w:ilvl w:val="0"/>
          <w:numId w:val="6"/>
        </w:numPr>
        <w:spacing w:after="270" w:line="240" w:lineRule="auto"/>
        <w:textAlignment w:val="baseline"/>
        <w:rPr>
          <w:color w:val="444444"/>
        </w:rPr>
      </w:pPr>
      <w:hyperlink r:id="rId111" w:tgtFrame="_blank" w:history="1">
        <w:r>
          <w:rPr>
            <w:rStyle w:val="Hyperlink"/>
            <w:color w:val="C21818"/>
          </w:rPr>
          <w:t>Engagement with Inuit People by the Canadian Military via social media</w:t>
        </w:r>
      </w:hyperlink>
      <w:r>
        <w:rPr>
          <w:color w:val="444444"/>
        </w:rPr>
        <w:t>, by Mathieu Landriault and Jean-François Savard, March 2020</w:t>
      </w:r>
    </w:p>
    <w:p w14:paraId="190501BF" w14:textId="77777777" w:rsidR="00C65130" w:rsidRDefault="00C65130" w:rsidP="00C65130">
      <w:pPr>
        <w:numPr>
          <w:ilvl w:val="0"/>
          <w:numId w:val="6"/>
        </w:numPr>
        <w:spacing w:after="270" w:line="240" w:lineRule="auto"/>
        <w:textAlignment w:val="baseline"/>
        <w:rPr>
          <w:color w:val="444444"/>
        </w:rPr>
      </w:pPr>
      <w:hyperlink r:id="rId112" w:tgtFrame="_blank" w:history="1">
        <w:r>
          <w:rPr>
            <w:rStyle w:val="Hyperlink"/>
            <w:color w:val="C21818"/>
          </w:rPr>
          <w:t>The Arctic Council: A Key Moment of Challenge</w:t>
        </w:r>
      </w:hyperlink>
      <w:r>
        <w:rPr>
          <w:color w:val="444444"/>
        </w:rPr>
        <w:t>, by Andrew Chater, February 2020</w:t>
      </w:r>
    </w:p>
    <w:p w14:paraId="7020B34E" w14:textId="77777777" w:rsidR="00C65130" w:rsidRDefault="00C65130" w:rsidP="00C65130">
      <w:pPr>
        <w:numPr>
          <w:ilvl w:val="0"/>
          <w:numId w:val="6"/>
        </w:numPr>
        <w:spacing w:after="270" w:line="240" w:lineRule="auto"/>
        <w:textAlignment w:val="baseline"/>
        <w:rPr>
          <w:color w:val="444444"/>
        </w:rPr>
      </w:pPr>
      <w:hyperlink r:id="rId113" w:tgtFrame="_blank" w:history="1">
        <w:r>
          <w:rPr>
            <w:rStyle w:val="Hyperlink"/>
            <w:color w:val="C21818"/>
          </w:rPr>
          <w:t>Arctic Ironies: American Shaping of an Arctic Regime</w:t>
        </w:r>
      </w:hyperlink>
      <w:r>
        <w:rPr>
          <w:color w:val="444444"/>
        </w:rPr>
        <w:t>, by Ryan Dean, January 2020</w:t>
      </w:r>
    </w:p>
    <w:p w14:paraId="318BBD02" w14:textId="77777777" w:rsidR="00C65130" w:rsidRDefault="00C65130" w:rsidP="00C65130">
      <w:pPr>
        <w:numPr>
          <w:ilvl w:val="0"/>
          <w:numId w:val="6"/>
        </w:numPr>
        <w:spacing w:after="270" w:line="240" w:lineRule="auto"/>
        <w:textAlignment w:val="baseline"/>
        <w:rPr>
          <w:color w:val="444444"/>
        </w:rPr>
      </w:pPr>
      <w:hyperlink r:id="rId114" w:tgtFrame="_blank" w:history="1">
        <w:r>
          <w:rPr>
            <w:rStyle w:val="Hyperlink"/>
            <w:color w:val="C21818"/>
          </w:rPr>
          <w:t>The Nuances of Geopolitics in the Arctic</w:t>
        </w:r>
      </w:hyperlink>
      <w:r>
        <w:rPr>
          <w:color w:val="444444"/>
        </w:rPr>
        <w:t>, by Andreas Østhagen, January 2020</w:t>
      </w:r>
    </w:p>
    <w:p w14:paraId="58DED15D" w14:textId="77777777" w:rsidR="00C65130" w:rsidRPr="00C65130" w:rsidRDefault="00C65130" w:rsidP="00C65130">
      <w:pPr>
        <w:numPr>
          <w:ilvl w:val="0"/>
          <w:numId w:val="6"/>
        </w:numPr>
        <w:spacing w:after="270" w:line="240" w:lineRule="auto"/>
        <w:textAlignment w:val="baseline"/>
        <w:rPr>
          <w:color w:val="444444"/>
          <w:lang w:val="fr-FR"/>
        </w:rPr>
      </w:pPr>
      <w:hyperlink r:id="rId115" w:tgtFrame="_blank" w:history="1">
        <w:r w:rsidRPr="00C65130">
          <w:rPr>
            <w:rStyle w:val="Hyperlink"/>
            <w:color w:val="C21818"/>
            <w:lang w:val="fr-FR"/>
          </w:rPr>
          <w:t>L’année arctique 2019</w:t>
        </w:r>
      </w:hyperlink>
      <w:r w:rsidRPr="00C65130">
        <w:rPr>
          <w:color w:val="444444"/>
          <w:lang w:val="fr-FR"/>
        </w:rPr>
        <w:t>, OPSA Revue annuelle, 2019</w:t>
      </w:r>
    </w:p>
    <w:p w14:paraId="7712BC3E" w14:textId="77777777" w:rsidR="00C65130" w:rsidRDefault="00C65130" w:rsidP="00C65130">
      <w:pPr>
        <w:numPr>
          <w:ilvl w:val="0"/>
          <w:numId w:val="6"/>
        </w:numPr>
        <w:spacing w:after="270" w:line="240" w:lineRule="auto"/>
        <w:textAlignment w:val="baseline"/>
        <w:rPr>
          <w:color w:val="444444"/>
        </w:rPr>
      </w:pPr>
      <w:hyperlink r:id="rId116" w:tgtFrame="_blank" w:history="1">
        <w:r>
          <w:rPr>
            <w:rStyle w:val="Hyperlink"/>
            <w:color w:val="C21818"/>
          </w:rPr>
          <w:t>U.S. Arctic Messaging in an Era of Renewed Great Power Competition</w:t>
        </w:r>
      </w:hyperlink>
      <w:r>
        <w:rPr>
          <w:color w:val="444444"/>
        </w:rPr>
        <w:t>, by Shannon Nash, November 2019</w:t>
      </w:r>
    </w:p>
    <w:p w14:paraId="24CC8019" w14:textId="77777777" w:rsidR="00C65130" w:rsidRPr="00C65130" w:rsidRDefault="00C65130" w:rsidP="00C65130">
      <w:pPr>
        <w:numPr>
          <w:ilvl w:val="0"/>
          <w:numId w:val="6"/>
        </w:numPr>
        <w:spacing w:after="270" w:line="240" w:lineRule="auto"/>
        <w:textAlignment w:val="baseline"/>
        <w:rPr>
          <w:color w:val="444444"/>
          <w:lang w:val="fr-FR"/>
        </w:rPr>
      </w:pPr>
      <w:hyperlink r:id="rId117" w:tgtFrame="_blank" w:history="1">
        <w:r w:rsidRPr="00C65130">
          <w:rPr>
            <w:rStyle w:val="Hyperlink"/>
            <w:color w:val="C21818"/>
            <w:lang w:val="fr-FR"/>
          </w:rPr>
          <w:t>Perspectives européennes sur la sécurité arctique – Une analyse des énoncés de politique arctique de l’Allemagne, la France et l’Écosse</w:t>
        </w:r>
      </w:hyperlink>
      <w:r w:rsidRPr="00C65130">
        <w:rPr>
          <w:color w:val="444444"/>
          <w:lang w:val="fr-FR"/>
        </w:rPr>
        <w:t xml:space="preserve">, by Mathieu Landriault, </w:t>
      </w:r>
      <w:proofErr w:type="spellStart"/>
      <w:r w:rsidRPr="00C65130">
        <w:rPr>
          <w:color w:val="444444"/>
          <w:lang w:val="fr-FR"/>
        </w:rPr>
        <w:t>November</w:t>
      </w:r>
      <w:proofErr w:type="spellEnd"/>
      <w:r w:rsidRPr="00C65130">
        <w:rPr>
          <w:color w:val="444444"/>
          <w:lang w:val="fr-FR"/>
        </w:rPr>
        <w:t xml:space="preserve"> 2019</w:t>
      </w:r>
    </w:p>
    <w:p w14:paraId="545B165F" w14:textId="77777777" w:rsidR="00C65130" w:rsidRDefault="00C65130" w:rsidP="00C65130">
      <w:pPr>
        <w:numPr>
          <w:ilvl w:val="0"/>
          <w:numId w:val="6"/>
        </w:numPr>
        <w:spacing w:after="270" w:line="240" w:lineRule="auto"/>
        <w:textAlignment w:val="baseline"/>
        <w:rPr>
          <w:color w:val="444444"/>
        </w:rPr>
      </w:pPr>
      <w:hyperlink r:id="rId118" w:tgtFrame="_blank" w:history="1">
        <w:r>
          <w:rPr>
            <w:rStyle w:val="Hyperlink"/>
            <w:color w:val="C21818"/>
          </w:rPr>
          <w:t xml:space="preserve">European perspectives on Arctic security: Analysis of the 2019 policy statements of Germany, </w:t>
        </w:r>
        <w:proofErr w:type="gramStart"/>
        <w:r>
          <w:rPr>
            <w:rStyle w:val="Hyperlink"/>
            <w:color w:val="C21818"/>
          </w:rPr>
          <w:t>France</w:t>
        </w:r>
        <w:proofErr w:type="gramEnd"/>
        <w:r>
          <w:rPr>
            <w:rStyle w:val="Hyperlink"/>
            <w:color w:val="C21818"/>
          </w:rPr>
          <w:t xml:space="preserve"> and Scotland</w:t>
        </w:r>
      </w:hyperlink>
      <w:r>
        <w:rPr>
          <w:color w:val="444444"/>
        </w:rPr>
        <w:t>, by Mathieu Landriault, October 2019</w:t>
      </w:r>
    </w:p>
    <w:p w14:paraId="45762BCE" w14:textId="77777777" w:rsidR="00C65130" w:rsidRDefault="00C65130" w:rsidP="00C65130">
      <w:pPr>
        <w:numPr>
          <w:ilvl w:val="0"/>
          <w:numId w:val="6"/>
        </w:numPr>
        <w:spacing w:after="270" w:line="240" w:lineRule="auto"/>
        <w:textAlignment w:val="baseline"/>
        <w:rPr>
          <w:color w:val="444444"/>
        </w:rPr>
      </w:pPr>
      <w:hyperlink r:id="rId119" w:tgtFrame="_blank" w:history="1">
        <w:r>
          <w:rPr>
            <w:rStyle w:val="Hyperlink"/>
            <w:color w:val="C21818"/>
          </w:rPr>
          <w:t>The Case for a Reimagined NWS</w:t>
        </w:r>
      </w:hyperlink>
      <w:r>
        <w:rPr>
          <w:color w:val="444444"/>
        </w:rPr>
        <w:t>, by Andrea Charron, October 2019</w:t>
      </w:r>
    </w:p>
    <w:p w14:paraId="617B49E3" w14:textId="77777777" w:rsidR="00C65130" w:rsidRDefault="00C65130" w:rsidP="00C65130">
      <w:pPr>
        <w:pStyle w:val="Heading3"/>
        <w:shd w:val="clear" w:color="auto" w:fill="FFFFFF"/>
        <w:spacing w:before="600"/>
        <w:rPr>
          <w:color w:val="000000"/>
        </w:rPr>
      </w:pPr>
      <w:r>
        <w:rPr>
          <w:color w:val="000000"/>
        </w:rPr>
        <w:t>Policy Primers</w:t>
      </w:r>
    </w:p>
    <w:p w14:paraId="77DE00D2" w14:textId="77777777" w:rsidR="00C65130" w:rsidRDefault="00C65130" w:rsidP="00C65130">
      <w:pPr>
        <w:numPr>
          <w:ilvl w:val="0"/>
          <w:numId w:val="7"/>
        </w:numPr>
        <w:spacing w:after="270" w:line="240" w:lineRule="auto"/>
        <w:textAlignment w:val="baseline"/>
        <w:rPr>
          <w:color w:val="444444"/>
        </w:rPr>
      </w:pPr>
      <w:hyperlink r:id="rId120" w:tgtFrame="_blank" w:history="1">
        <w:r>
          <w:rPr>
            <w:rStyle w:val="Hyperlink"/>
            <w:color w:val="C21818"/>
          </w:rPr>
          <w:t xml:space="preserve">The NORAD Discussion on Twitter: analysis of themes, </w:t>
        </w:r>
        <w:proofErr w:type="gramStart"/>
        <w:r>
          <w:rPr>
            <w:rStyle w:val="Hyperlink"/>
            <w:color w:val="C21818"/>
          </w:rPr>
          <w:t>trends</w:t>
        </w:r>
        <w:proofErr w:type="gramEnd"/>
        <w:r>
          <w:rPr>
            <w:rStyle w:val="Hyperlink"/>
            <w:color w:val="C21818"/>
          </w:rPr>
          <w:t xml:space="preserve"> and social relationships</w:t>
        </w:r>
      </w:hyperlink>
      <w:r>
        <w:rPr>
          <w:color w:val="444444"/>
        </w:rPr>
        <w:t>, by Mathieu Landriault and Jean-François Savard, September 2020</w:t>
      </w:r>
    </w:p>
    <w:p w14:paraId="1AD274AC" w14:textId="77777777" w:rsidR="00C65130" w:rsidRDefault="00C65130" w:rsidP="00C65130">
      <w:pPr>
        <w:numPr>
          <w:ilvl w:val="0"/>
          <w:numId w:val="7"/>
        </w:numPr>
        <w:spacing w:after="270" w:line="240" w:lineRule="auto"/>
        <w:textAlignment w:val="baseline"/>
        <w:rPr>
          <w:color w:val="444444"/>
        </w:rPr>
      </w:pPr>
      <w:hyperlink r:id="rId121" w:tgtFrame="_blank" w:history="1">
        <w:r>
          <w:rPr>
            <w:rStyle w:val="Hyperlink"/>
            <w:color w:val="C21818"/>
          </w:rPr>
          <w:t>Opinions and framing of the North Warning System from the Canadian North</w:t>
        </w:r>
      </w:hyperlink>
      <w:r>
        <w:rPr>
          <w:color w:val="444444"/>
        </w:rPr>
        <w:t>, Gabrielle LaFortune and Mathieu Landriault</w:t>
      </w:r>
    </w:p>
    <w:p w14:paraId="16D2B20B" w14:textId="77777777" w:rsidR="00C65130" w:rsidRDefault="00C65130" w:rsidP="00C65130">
      <w:pPr>
        <w:numPr>
          <w:ilvl w:val="0"/>
          <w:numId w:val="7"/>
        </w:numPr>
        <w:spacing w:after="270" w:line="240" w:lineRule="auto"/>
        <w:textAlignment w:val="baseline"/>
        <w:rPr>
          <w:color w:val="444444"/>
        </w:rPr>
      </w:pPr>
      <w:hyperlink r:id="rId122" w:tgtFrame="_blank" w:history="1">
        <w:r>
          <w:rPr>
            <w:rStyle w:val="Hyperlink"/>
            <w:color w:val="C21818"/>
          </w:rPr>
          <w:t xml:space="preserve">The Continental </w:t>
        </w:r>
        <w:proofErr w:type="spellStart"/>
        <w:r>
          <w:rPr>
            <w:rStyle w:val="Hyperlink"/>
            <w:color w:val="C21818"/>
          </w:rPr>
          <w:t>Defence</w:t>
        </w:r>
        <w:proofErr w:type="spellEnd"/>
        <w:r>
          <w:rPr>
            <w:rStyle w:val="Hyperlink"/>
            <w:color w:val="C21818"/>
          </w:rPr>
          <w:t xml:space="preserve"> Debate in the Canadian Public Sphere – Evidence from Traditional Media and Parliamentary Committees</w:t>
        </w:r>
      </w:hyperlink>
      <w:r>
        <w:rPr>
          <w:color w:val="444444"/>
        </w:rPr>
        <w:t xml:space="preserve">, by Mathieu Landriault, Paul Minard, and </w:t>
      </w:r>
      <w:proofErr w:type="spellStart"/>
      <w:r>
        <w:rPr>
          <w:color w:val="444444"/>
        </w:rPr>
        <w:t>Praneel</w:t>
      </w:r>
      <w:proofErr w:type="spellEnd"/>
      <w:r>
        <w:rPr>
          <w:color w:val="444444"/>
        </w:rPr>
        <w:t xml:space="preserve"> </w:t>
      </w:r>
      <w:proofErr w:type="spellStart"/>
      <w:r>
        <w:rPr>
          <w:color w:val="444444"/>
        </w:rPr>
        <w:t>Gayan</w:t>
      </w:r>
      <w:proofErr w:type="spellEnd"/>
      <w:r>
        <w:rPr>
          <w:color w:val="444444"/>
        </w:rPr>
        <w:t>, August 2020</w:t>
      </w:r>
    </w:p>
    <w:p w14:paraId="2C051562" w14:textId="77777777" w:rsidR="00C65130" w:rsidRDefault="00C65130" w:rsidP="00C65130">
      <w:pPr>
        <w:numPr>
          <w:ilvl w:val="0"/>
          <w:numId w:val="7"/>
        </w:numPr>
        <w:spacing w:after="270" w:line="240" w:lineRule="auto"/>
        <w:textAlignment w:val="baseline"/>
        <w:rPr>
          <w:color w:val="444444"/>
        </w:rPr>
      </w:pPr>
      <w:hyperlink r:id="rId123" w:tgtFrame="_blank" w:history="1">
        <w:r>
          <w:rPr>
            <w:rStyle w:val="Hyperlink"/>
            <w:color w:val="C21818"/>
          </w:rPr>
          <w:t>Arctic Highways as Critical Infrastructure</w:t>
        </w:r>
      </w:hyperlink>
      <w:r>
        <w:rPr>
          <w:color w:val="444444"/>
        </w:rPr>
        <w:t>, by Christina Bouchard, August 2020</w:t>
      </w:r>
    </w:p>
    <w:p w14:paraId="5A120BB8" w14:textId="77777777" w:rsidR="00C65130" w:rsidRDefault="00C65130" w:rsidP="00C65130">
      <w:pPr>
        <w:numPr>
          <w:ilvl w:val="0"/>
          <w:numId w:val="7"/>
        </w:numPr>
        <w:spacing w:after="270" w:line="240" w:lineRule="auto"/>
        <w:textAlignment w:val="baseline"/>
        <w:rPr>
          <w:color w:val="444444"/>
        </w:rPr>
      </w:pPr>
      <w:hyperlink r:id="rId124" w:tgtFrame="_blank" w:history="1">
        <w:r>
          <w:rPr>
            <w:rStyle w:val="Hyperlink"/>
            <w:color w:val="C21818"/>
          </w:rPr>
          <w:t>Alternative Energy in the Canadian North</w:t>
        </w:r>
      </w:hyperlink>
      <w:r>
        <w:rPr>
          <w:color w:val="444444"/>
        </w:rPr>
        <w:t>, by Jackson Bellamy, August 2020</w:t>
      </w:r>
    </w:p>
    <w:p w14:paraId="015877C0" w14:textId="77777777" w:rsidR="00C65130" w:rsidRDefault="00C65130" w:rsidP="00C65130">
      <w:pPr>
        <w:numPr>
          <w:ilvl w:val="0"/>
          <w:numId w:val="7"/>
        </w:numPr>
        <w:spacing w:after="270" w:line="240" w:lineRule="auto"/>
        <w:textAlignment w:val="baseline"/>
        <w:rPr>
          <w:color w:val="444444"/>
        </w:rPr>
      </w:pPr>
      <w:hyperlink r:id="rId125" w:tgtFrame="_blank" w:history="1">
        <w:r>
          <w:rPr>
            <w:rStyle w:val="Hyperlink"/>
            <w:color w:val="C21818"/>
          </w:rPr>
          <w:t>What is Russia Doing in the Arctic? Documenting Russian Military Actions in the North between 2014 – 2020</w:t>
        </w:r>
      </w:hyperlink>
      <w:r>
        <w:rPr>
          <w:color w:val="444444"/>
        </w:rPr>
        <w:t xml:space="preserve">, by Danielle </w:t>
      </w:r>
      <w:proofErr w:type="spellStart"/>
      <w:r>
        <w:rPr>
          <w:color w:val="444444"/>
        </w:rPr>
        <w:t>Cherpako</w:t>
      </w:r>
      <w:proofErr w:type="spellEnd"/>
      <w:r>
        <w:rPr>
          <w:color w:val="444444"/>
        </w:rPr>
        <w:t>, August 2020, </w:t>
      </w:r>
      <w:hyperlink r:id="rId126" w:tgtFrame="_blank" w:history="1">
        <w:r>
          <w:rPr>
            <w:rStyle w:val="Hyperlink"/>
            <w:color w:val="C21818"/>
          </w:rPr>
          <w:t>Annex of the data set</w:t>
        </w:r>
      </w:hyperlink>
      <w:r>
        <w:rPr>
          <w:color w:val="444444"/>
        </w:rPr>
        <w:t> (Zoom to view)</w:t>
      </w:r>
    </w:p>
    <w:p w14:paraId="39F6B56D" w14:textId="77777777" w:rsidR="00C65130" w:rsidRDefault="00C65130" w:rsidP="00C65130">
      <w:pPr>
        <w:numPr>
          <w:ilvl w:val="0"/>
          <w:numId w:val="7"/>
        </w:numPr>
        <w:spacing w:after="270" w:line="240" w:lineRule="auto"/>
        <w:textAlignment w:val="baseline"/>
        <w:rPr>
          <w:color w:val="444444"/>
        </w:rPr>
      </w:pPr>
      <w:hyperlink r:id="rId127" w:tgtFrame="_blank" w:history="1">
        <w:r>
          <w:rPr>
            <w:rStyle w:val="Hyperlink"/>
            <w:color w:val="C21818"/>
          </w:rPr>
          <w:t>U.S. Arctic Policy: Threats, Actors, and Outcomes</w:t>
        </w:r>
      </w:hyperlink>
      <w:r>
        <w:rPr>
          <w:color w:val="444444"/>
        </w:rPr>
        <w:t>, by Nancy Teeple, April 2020</w:t>
      </w:r>
    </w:p>
    <w:p w14:paraId="489AE4AD" w14:textId="77777777" w:rsidR="00C65130" w:rsidRDefault="00C65130" w:rsidP="00C65130">
      <w:pPr>
        <w:pStyle w:val="Heading3"/>
        <w:shd w:val="clear" w:color="auto" w:fill="FFFFFF"/>
        <w:spacing w:before="600"/>
        <w:rPr>
          <w:color w:val="000000"/>
        </w:rPr>
      </w:pPr>
      <w:r>
        <w:rPr>
          <w:color w:val="000000"/>
        </w:rPr>
        <w:t>Event Reports</w:t>
      </w:r>
    </w:p>
    <w:p w14:paraId="79438A20" w14:textId="77777777" w:rsidR="00C65130" w:rsidRDefault="00C65130" w:rsidP="00C65130">
      <w:pPr>
        <w:numPr>
          <w:ilvl w:val="0"/>
          <w:numId w:val="8"/>
        </w:numPr>
        <w:spacing w:after="270" w:line="240" w:lineRule="auto"/>
        <w:textAlignment w:val="baseline"/>
        <w:rPr>
          <w:color w:val="444444"/>
        </w:rPr>
      </w:pPr>
      <w:hyperlink r:id="rId128" w:tgtFrame="_blank" w:history="1">
        <w:r>
          <w:rPr>
            <w:rStyle w:val="Hyperlink"/>
            <w:color w:val="C21818"/>
          </w:rPr>
          <w:t>Kitikmeot Roundtable on Search and Rescue – General Report and Findings</w:t>
        </w:r>
      </w:hyperlink>
      <w:r>
        <w:rPr>
          <w:color w:val="444444"/>
        </w:rPr>
        <w:t>. Report from a workshop hosted at the Canadian High Arctic Research Station (CHARS) in Cambridge Bay, Nunavut, 31 January – 1 February 2020.</w:t>
      </w:r>
    </w:p>
    <w:p w14:paraId="2F16E031" w14:textId="77777777" w:rsidR="00C65130" w:rsidRDefault="00C65130" w:rsidP="00C65130">
      <w:pPr>
        <w:numPr>
          <w:ilvl w:val="0"/>
          <w:numId w:val="8"/>
        </w:numPr>
        <w:spacing w:after="270" w:line="240" w:lineRule="auto"/>
        <w:textAlignment w:val="baseline"/>
        <w:rPr>
          <w:color w:val="444444"/>
        </w:rPr>
      </w:pPr>
      <w:hyperlink r:id="rId129" w:tgtFrame="_blank" w:history="1">
        <w:r>
          <w:rPr>
            <w:rStyle w:val="Hyperlink"/>
            <w:color w:val="C21818"/>
          </w:rPr>
          <w:t xml:space="preserve">The Permanent Joint Board on </w:t>
        </w:r>
        <w:proofErr w:type="spellStart"/>
        <w:r>
          <w:rPr>
            <w:rStyle w:val="Hyperlink"/>
            <w:color w:val="C21818"/>
          </w:rPr>
          <w:t>Defence</w:t>
        </w:r>
        <w:proofErr w:type="spellEnd"/>
        <w:r>
          <w:rPr>
            <w:rStyle w:val="Hyperlink"/>
            <w:color w:val="C21818"/>
          </w:rPr>
          <w:t xml:space="preserve"> (PJBD): How Permanent and Joint? Celebrating 80 Years of Cooperation – Post Event Report</w:t>
        </w:r>
      </w:hyperlink>
      <w:r>
        <w:rPr>
          <w:color w:val="444444"/>
        </w:rPr>
        <w:t>, 25 February 2020</w:t>
      </w:r>
    </w:p>
    <w:p w14:paraId="7364E5C3" w14:textId="77777777" w:rsidR="000751D9" w:rsidRPr="00251FAD" w:rsidRDefault="000751D9" w:rsidP="00251FAD">
      <w:pPr>
        <w:spacing w:before="200" w:after="160" w:line="240" w:lineRule="auto"/>
        <w:jc w:val="center"/>
        <w:rPr>
          <w:rFonts w:ascii="Franklin Gothic Book" w:eastAsia="Times New Roman" w:hAnsi="Franklin Gothic Book" w:cs="Times New Roman"/>
          <w:sz w:val="24"/>
          <w:szCs w:val="24"/>
        </w:rPr>
      </w:pPr>
    </w:p>
    <w:sectPr w:rsidR="000751D9" w:rsidRPr="00251FAD">
      <w:headerReference w:type="default" r:id="rId130"/>
      <w:footerReference w:type="default" r:id="rId13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3F4A0" w14:textId="77777777" w:rsidR="005A1CDF" w:rsidRDefault="005A1CDF">
      <w:pPr>
        <w:spacing w:line="240" w:lineRule="auto"/>
      </w:pPr>
      <w:r>
        <w:separator/>
      </w:r>
    </w:p>
  </w:endnote>
  <w:endnote w:type="continuationSeparator" w:id="0">
    <w:p w14:paraId="438615A2" w14:textId="77777777" w:rsidR="005A1CDF" w:rsidRDefault="005A1C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9407639"/>
      <w:docPartObj>
        <w:docPartGallery w:val="Page Numbers (Bottom of Page)"/>
        <w:docPartUnique/>
      </w:docPartObj>
    </w:sdtPr>
    <w:sdtEndPr>
      <w:rPr>
        <w:noProof/>
      </w:rPr>
    </w:sdtEndPr>
    <w:sdtContent>
      <w:p w14:paraId="010F79D6" w14:textId="77777777" w:rsidR="00FD0F15" w:rsidRDefault="00FD0F15">
        <w:pPr>
          <w:pStyle w:val="Footer"/>
          <w:jc w:val="right"/>
        </w:pPr>
        <w:r>
          <w:fldChar w:fldCharType="begin"/>
        </w:r>
        <w:r>
          <w:instrText xml:space="preserve"> PAGE   \* MERGEFORMAT </w:instrText>
        </w:r>
        <w:r>
          <w:fldChar w:fldCharType="separate"/>
        </w:r>
        <w:r w:rsidR="0013545E">
          <w:rPr>
            <w:noProof/>
          </w:rPr>
          <w:t>2</w:t>
        </w:r>
        <w:r>
          <w:rPr>
            <w:noProof/>
          </w:rPr>
          <w:fldChar w:fldCharType="end"/>
        </w:r>
      </w:p>
    </w:sdtContent>
  </w:sdt>
  <w:p w14:paraId="0A4E4B69" w14:textId="0EB36537" w:rsidR="0003229A" w:rsidRPr="001B19AA" w:rsidRDefault="0003229A" w:rsidP="0003229A">
    <w:pPr>
      <w:pStyle w:val="Footer"/>
      <w:rPr>
        <w:rFonts w:ascii="Franklin Gothic Book" w:hAnsi="Franklin Gothic Book"/>
        <w:b/>
        <w:bCs/>
        <w:i/>
        <w:iCs/>
        <w:color w:val="0070C0"/>
      </w:rPr>
    </w:pPr>
    <w:r w:rsidRPr="0072742D">
      <w:rPr>
        <w:rFonts w:ascii="Franklin Gothic Book" w:hAnsi="Franklin Gothic Book"/>
        <w:noProof/>
      </w:rPr>
      <w:drawing>
        <wp:anchor distT="0" distB="0" distL="114300" distR="114300" simplePos="0" relativeHeight="251659264" behindDoc="0" locked="0" layoutInCell="1" allowOverlap="1" wp14:anchorId="7F7EBCC9" wp14:editId="2752503B">
          <wp:simplePos x="0" y="0"/>
          <wp:positionH relativeFrom="margin">
            <wp:align>left</wp:align>
          </wp:positionH>
          <wp:positionV relativeFrom="paragraph">
            <wp:posOffset>5715</wp:posOffset>
          </wp:positionV>
          <wp:extent cx="950782" cy="247650"/>
          <wp:effectExtent l="0" t="0" r="1905" b="0"/>
          <wp:wrapThrough wrapText="bothSides">
            <wp:wrapPolygon edited="0">
              <wp:start x="0" y="0"/>
              <wp:lineTo x="0" y="19938"/>
              <wp:lineTo x="21210" y="19938"/>
              <wp:lineTo x="21210" y="0"/>
              <wp:lineTo x="0" y="0"/>
            </wp:wrapPolygon>
          </wp:wrapThrough>
          <wp:docPr id="9" name="Picture 9"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fla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50782" cy="247650"/>
                  </a:xfrm>
                  <a:prstGeom prst="rect">
                    <a:avLst/>
                  </a:prstGeom>
                </pic:spPr>
              </pic:pic>
            </a:graphicData>
          </a:graphic>
        </wp:anchor>
      </w:drawing>
    </w:r>
    <w:r w:rsidRPr="001B19AA">
      <w:rPr>
        <w:rFonts w:ascii="Franklin Gothic Book" w:hAnsi="Franklin Gothic Book"/>
        <w:b/>
        <w:bCs/>
        <w:i/>
        <w:iCs/>
        <w:color w:val="0070C0"/>
      </w:rPr>
      <w:t>ACCUSARS…advancing CANUS Collaboration in Arctic Security</w:t>
    </w:r>
  </w:p>
  <w:p w14:paraId="49C1B366" w14:textId="581091BA" w:rsidR="000751D9" w:rsidRDefault="000751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3C4986" w14:textId="77777777" w:rsidR="005A1CDF" w:rsidRDefault="005A1CDF">
      <w:pPr>
        <w:spacing w:line="240" w:lineRule="auto"/>
      </w:pPr>
      <w:r>
        <w:separator/>
      </w:r>
    </w:p>
  </w:footnote>
  <w:footnote w:type="continuationSeparator" w:id="0">
    <w:p w14:paraId="556312F1" w14:textId="77777777" w:rsidR="005A1CDF" w:rsidRDefault="005A1C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67708" w14:textId="754FE169" w:rsidR="000751D9" w:rsidRPr="00FD0F15" w:rsidRDefault="00020D98" w:rsidP="00FD0F15">
    <w:pPr>
      <w:spacing w:before="200" w:after="160" w:line="240" w:lineRule="auto"/>
      <w:jc w:val="center"/>
      <w:rPr>
        <w:rFonts w:ascii="Franklin Gothic Book" w:eastAsia="Times New Roman" w:hAnsi="Franklin Gothic Book" w:cs="Times New Roman"/>
        <w:b/>
        <w:color w:val="1F497D" w:themeColor="text2"/>
        <w:sz w:val="20"/>
        <w:szCs w:val="24"/>
        <w:highlight w:val="white"/>
      </w:rPr>
    </w:pPr>
    <w:r w:rsidRPr="00FD0F15">
      <w:rPr>
        <w:rFonts w:ascii="Franklin Gothic Book" w:eastAsia="Times New Roman" w:hAnsi="Franklin Gothic Book" w:cs="Times New Roman"/>
        <w:b/>
        <w:color w:val="1F497D" w:themeColor="text2"/>
        <w:sz w:val="20"/>
        <w:szCs w:val="24"/>
        <w:highlight w:val="white"/>
      </w:rPr>
      <w:t>A</w:t>
    </w:r>
    <w:r w:rsidR="006F3C0D">
      <w:rPr>
        <w:rFonts w:ascii="Franklin Gothic Book" w:eastAsia="Times New Roman" w:hAnsi="Franklin Gothic Book" w:cs="Times New Roman"/>
        <w:b/>
        <w:color w:val="1F497D" w:themeColor="text2"/>
        <w:sz w:val="20"/>
        <w:szCs w:val="24"/>
        <w:highlight w:val="white"/>
      </w:rPr>
      <w:t>CCUSARS</w:t>
    </w:r>
    <w:r w:rsidRPr="00FD0F15">
      <w:rPr>
        <w:rFonts w:ascii="Franklin Gothic Book" w:eastAsia="Times New Roman" w:hAnsi="Franklin Gothic Book" w:cs="Times New Roman"/>
        <w:b/>
        <w:color w:val="1F497D" w:themeColor="text2"/>
        <w:sz w:val="20"/>
        <w:szCs w:val="24"/>
        <w:highlight w:val="white"/>
      </w:rPr>
      <w:t xml:space="preserve"> 20</w:t>
    </w:r>
    <w:r w:rsidR="006F3C0D">
      <w:rPr>
        <w:rFonts w:ascii="Franklin Gothic Book" w:eastAsia="Times New Roman" w:hAnsi="Franklin Gothic Book" w:cs="Times New Roman"/>
        <w:b/>
        <w:color w:val="1F497D" w:themeColor="text2"/>
        <w:sz w:val="20"/>
        <w:szCs w:val="24"/>
        <w:highlight w:val="white"/>
      </w:rPr>
      <w:t>20</w:t>
    </w:r>
    <w:r w:rsidRPr="00FD0F15">
      <w:rPr>
        <w:rFonts w:ascii="Franklin Gothic Book" w:eastAsia="Times New Roman" w:hAnsi="Franklin Gothic Book" w:cs="Times New Roman"/>
        <w:b/>
        <w:color w:val="1F497D" w:themeColor="text2"/>
        <w:sz w:val="20"/>
        <w:szCs w:val="24"/>
        <w:highlight w:val="white"/>
      </w:rPr>
      <w:t xml:space="preserve"> LITERATURE REVIEW</w:t>
    </w:r>
  </w:p>
  <w:p w14:paraId="5E11395C" w14:textId="77777777" w:rsidR="000751D9" w:rsidRDefault="000751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16B97"/>
    <w:multiLevelType w:val="multilevel"/>
    <w:tmpl w:val="9C8E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959D3"/>
    <w:multiLevelType w:val="multilevel"/>
    <w:tmpl w:val="662E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95089"/>
    <w:multiLevelType w:val="multilevel"/>
    <w:tmpl w:val="E012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A510D"/>
    <w:multiLevelType w:val="multilevel"/>
    <w:tmpl w:val="29AC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7B2ACB"/>
    <w:multiLevelType w:val="multilevel"/>
    <w:tmpl w:val="C2CE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624BEA"/>
    <w:multiLevelType w:val="multilevel"/>
    <w:tmpl w:val="3314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9776C6"/>
    <w:multiLevelType w:val="multilevel"/>
    <w:tmpl w:val="BA7E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D67F86"/>
    <w:multiLevelType w:val="multilevel"/>
    <w:tmpl w:val="24E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296E8E"/>
    <w:multiLevelType w:val="multilevel"/>
    <w:tmpl w:val="33FE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2862CE"/>
    <w:multiLevelType w:val="multilevel"/>
    <w:tmpl w:val="6ACE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E062ED"/>
    <w:multiLevelType w:val="multilevel"/>
    <w:tmpl w:val="E8AE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966E5"/>
    <w:multiLevelType w:val="multilevel"/>
    <w:tmpl w:val="478A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A2632C"/>
    <w:multiLevelType w:val="multilevel"/>
    <w:tmpl w:val="9CFE5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F4DAD"/>
    <w:multiLevelType w:val="multilevel"/>
    <w:tmpl w:val="5FCC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4340ED"/>
    <w:multiLevelType w:val="multilevel"/>
    <w:tmpl w:val="07BC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B112A0"/>
    <w:multiLevelType w:val="multilevel"/>
    <w:tmpl w:val="65B09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12"/>
  </w:num>
  <w:num w:numId="4">
    <w:abstractNumId w:val="6"/>
  </w:num>
  <w:num w:numId="5">
    <w:abstractNumId w:val="15"/>
  </w:num>
  <w:num w:numId="6">
    <w:abstractNumId w:val="4"/>
  </w:num>
  <w:num w:numId="7">
    <w:abstractNumId w:val="3"/>
  </w:num>
  <w:num w:numId="8">
    <w:abstractNumId w:val="5"/>
  </w:num>
  <w:num w:numId="9">
    <w:abstractNumId w:val="13"/>
  </w:num>
  <w:num w:numId="10">
    <w:abstractNumId w:val="8"/>
  </w:num>
  <w:num w:numId="11">
    <w:abstractNumId w:val="10"/>
  </w:num>
  <w:num w:numId="12">
    <w:abstractNumId w:val="0"/>
  </w:num>
  <w:num w:numId="13">
    <w:abstractNumId w:val="2"/>
  </w:num>
  <w:num w:numId="14">
    <w:abstractNumId w:val="11"/>
  </w:num>
  <w:num w:numId="15">
    <w:abstractNumId w:val="7"/>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D9"/>
    <w:rsid w:val="00020D98"/>
    <w:rsid w:val="0003229A"/>
    <w:rsid w:val="000368E0"/>
    <w:rsid w:val="000751D9"/>
    <w:rsid w:val="000A5AC6"/>
    <w:rsid w:val="000C5292"/>
    <w:rsid w:val="0013545E"/>
    <w:rsid w:val="00174DC4"/>
    <w:rsid w:val="00192311"/>
    <w:rsid w:val="001C25F6"/>
    <w:rsid w:val="001C6EC6"/>
    <w:rsid w:val="001E6565"/>
    <w:rsid w:val="00224490"/>
    <w:rsid w:val="002267E9"/>
    <w:rsid w:val="00251FAD"/>
    <w:rsid w:val="002C3F14"/>
    <w:rsid w:val="002E3280"/>
    <w:rsid w:val="002F21DD"/>
    <w:rsid w:val="003231F5"/>
    <w:rsid w:val="00380CEF"/>
    <w:rsid w:val="003843B4"/>
    <w:rsid w:val="003E5E9B"/>
    <w:rsid w:val="00445DD3"/>
    <w:rsid w:val="00455556"/>
    <w:rsid w:val="004A1088"/>
    <w:rsid w:val="004F7A42"/>
    <w:rsid w:val="00506521"/>
    <w:rsid w:val="00510DCA"/>
    <w:rsid w:val="0055628C"/>
    <w:rsid w:val="00594A1C"/>
    <w:rsid w:val="005A1CDF"/>
    <w:rsid w:val="005B2A20"/>
    <w:rsid w:val="005D029A"/>
    <w:rsid w:val="006052BE"/>
    <w:rsid w:val="00653EB6"/>
    <w:rsid w:val="006603B6"/>
    <w:rsid w:val="00681AAB"/>
    <w:rsid w:val="006B3716"/>
    <w:rsid w:val="006F3C0D"/>
    <w:rsid w:val="0072742D"/>
    <w:rsid w:val="007C1816"/>
    <w:rsid w:val="008573FC"/>
    <w:rsid w:val="00867FC8"/>
    <w:rsid w:val="008C291D"/>
    <w:rsid w:val="008C3607"/>
    <w:rsid w:val="009C3ED8"/>
    <w:rsid w:val="00A11B78"/>
    <w:rsid w:val="00A64EC6"/>
    <w:rsid w:val="00A92184"/>
    <w:rsid w:val="00A92C75"/>
    <w:rsid w:val="00AB5528"/>
    <w:rsid w:val="00AC4AD0"/>
    <w:rsid w:val="00AC6B98"/>
    <w:rsid w:val="00B163FF"/>
    <w:rsid w:val="00B21E2B"/>
    <w:rsid w:val="00B94178"/>
    <w:rsid w:val="00BA039B"/>
    <w:rsid w:val="00BA5442"/>
    <w:rsid w:val="00BE2DD2"/>
    <w:rsid w:val="00C65130"/>
    <w:rsid w:val="00C765E5"/>
    <w:rsid w:val="00CD261C"/>
    <w:rsid w:val="00D05045"/>
    <w:rsid w:val="00D05D6E"/>
    <w:rsid w:val="00D22620"/>
    <w:rsid w:val="00D82C4F"/>
    <w:rsid w:val="00DF6046"/>
    <w:rsid w:val="00E874EC"/>
    <w:rsid w:val="00EA5AE0"/>
    <w:rsid w:val="00EE4FEF"/>
    <w:rsid w:val="00EF223E"/>
    <w:rsid w:val="00FB61CF"/>
    <w:rsid w:val="00FD0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E7DD5"/>
  <w15:docId w15:val="{BCA45320-782D-46FA-87EE-211E71473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autoRedefine/>
    <w:uiPriority w:val="9"/>
    <w:unhideWhenUsed/>
    <w:qFormat/>
    <w:rsid w:val="00AC4AD0"/>
    <w:pPr>
      <w:spacing w:before="200" w:after="160" w:line="240" w:lineRule="auto"/>
      <w:jc w:val="center"/>
      <w:outlineLvl w:val="6"/>
    </w:pPr>
    <w:rPr>
      <w:rFonts w:ascii="Franklin Gothic Book" w:eastAsia="Times New Roman" w:hAnsi="Franklin Gothic Book" w:cs="Times New Roman"/>
      <w:b/>
      <w:color w:val="2F5496"/>
      <w:sz w:val="32"/>
      <w:szCs w:val="32"/>
      <w:u w:val="single"/>
    </w:rPr>
  </w:style>
  <w:style w:type="paragraph" w:styleId="Heading8">
    <w:name w:val="heading 8"/>
    <w:basedOn w:val="Normal"/>
    <w:next w:val="Normal"/>
    <w:link w:val="Heading8Char"/>
    <w:uiPriority w:val="9"/>
    <w:unhideWhenUsed/>
    <w:qFormat/>
    <w:rsid w:val="009C3ED8"/>
    <w:pPr>
      <w:spacing w:before="200" w:after="160" w:line="240" w:lineRule="auto"/>
      <w:outlineLvl w:val="7"/>
    </w:pPr>
    <w:rPr>
      <w:rFonts w:ascii="Franklin Gothic Book" w:eastAsia="Times New Roman" w:hAnsi="Franklin Gothic Book" w:cs="Times New Roman"/>
      <w:b/>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FD0F15"/>
    <w:pPr>
      <w:tabs>
        <w:tab w:val="center" w:pos="4680"/>
        <w:tab w:val="right" w:pos="9360"/>
      </w:tabs>
      <w:spacing w:line="240" w:lineRule="auto"/>
    </w:pPr>
  </w:style>
  <w:style w:type="character" w:customStyle="1" w:styleId="HeaderChar">
    <w:name w:val="Header Char"/>
    <w:basedOn w:val="DefaultParagraphFont"/>
    <w:link w:val="Header"/>
    <w:uiPriority w:val="99"/>
    <w:rsid w:val="00FD0F15"/>
  </w:style>
  <w:style w:type="paragraph" w:styleId="Footer">
    <w:name w:val="footer"/>
    <w:basedOn w:val="Normal"/>
    <w:link w:val="FooterChar"/>
    <w:uiPriority w:val="99"/>
    <w:unhideWhenUsed/>
    <w:rsid w:val="00FD0F15"/>
    <w:pPr>
      <w:tabs>
        <w:tab w:val="center" w:pos="4680"/>
        <w:tab w:val="right" w:pos="9360"/>
      </w:tabs>
      <w:spacing w:line="240" w:lineRule="auto"/>
    </w:pPr>
  </w:style>
  <w:style w:type="character" w:customStyle="1" w:styleId="FooterChar">
    <w:name w:val="Footer Char"/>
    <w:basedOn w:val="DefaultParagraphFont"/>
    <w:link w:val="Footer"/>
    <w:uiPriority w:val="99"/>
    <w:rsid w:val="00FD0F15"/>
  </w:style>
  <w:style w:type="paragraph" w:customStyle="1" w:styleId="p2">
    <w:name w:val="p2"/>
    <w:basedOn w:val="Normal"/>
    <w:rsid w:val="00FD0F15"/>
    <w:pPr>
      <w:spacing w:line="240" w:lineRule="auto"/>
    </w:pPr>
    <w:rPr>
      <w:rFonts w:ascii="Calibri" w:eastAsiaTheme="minorHAnsi" w:hAnsi="Calibri" w:cs="Times New Roman"/>
      <w:sz w:val="17"/>
      <w:szCs w:val="17"/>
      <w:lang w:val="en-US"/>
    </w:rPr>
  </w:style>
  <w:style w:type="character" w:customStyle="1" w:styleId="apple-converted-space">
    <w:name w:val="apple-converted-space"/>
    <w:basedOn w:val="DefaultParagraphFont"/>
    <w:rsid w:val="00FD0F15"/>
  </w:style>
  <w:style w:type="paragraph" w:styleId="TOCHeading">
    <w:name w:val="TOC Heading"/>
    <w:basedOn w:val="Heading1"/>
    <w:next w:val="Normal"/>
    <w:uiPriority w:val="39"/>
    <w:unhideWhenUsed/>
    <w:qFormat/>
    <w:rsid w:val="00FD0F15"/>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FD0F15"/>
    <w:pPr>
      <w:spacing w:before="120" w:after="120"/>
    </w:pPr>
    <w:rPr>
      <w:rFonts w:asciiTheme="minorHAnsi" w:hAnsiTheme="minorHAnsi"/>
      <w:b/>
      <w:bCs/>
      <w:caps/>
      <w:sz w:val="20"/>
      <w:szCs w:val="20"/>
    </w:rPr>
  </w:style>
  <w:style w:type="character" w:styleId="Hyperlink">
    <w:name w:val="Hyperlink"/>
    <w:basedOn w:val="DefaultParagraphFont"/>
    <w:uiPriority w:val="99"/>
    <w:unhideWhenUsed/>
    <w:rsid w:val="00FD0F15"/>
    <w:rPr>
      <w:color w:val="0000FF" w:themeColor="hyperlink"/>
      <w:u w:val="single"/>
    </w:rPr>
  </w:style>
  <w:style w:type="character" w:customStyle="1" w:styleId="Heading7Char">
    <w:name w:val="Heading 7 Char"/>
    <w:basedOn w:val="DefaultParagraphFont"/>
    <w:link w:val="Heading7"/>
    <w:uiPriority w:val="9"/>
    <w:rsid w:val="00AC4AD0"/>
    <w:rPr>
      <w:rFonts w:ascii="Franklin Gothic Book" w:eastAsia="Times New Roman" w:hAnsi="Franklin Gothic Book" w:cs="Times New Roman"/>
      <w:b/>
      <w:color w:val="2F5496"/>
      <w:sz w:val="32"/>
      <w:szCs w:val="32"/>
      <w:u w:val="single"/>
    </w:rPr>
  </w:style>
  <w:style w:type="character" w:customStyle="1" w:styleId="Heading8Char">
    <w:name w:val="Heading 8 Char"/>
    <w:basedOn w:val="DefaultParagraphFont"/>
    <w:link w:val="Heading8"/>
    <w:uiPriority w:val="9"/>
    <w:rsid w:val="009C3ED8"/>
    <w:rPr>
      <w:rFonts w:ascii="Franklin Gothic Book" w:eastAsia="Times New Roman" w:hAnsi="Franklin Gothic Book" w:cs="Times New Roman"/>
      <w:b/>
      <w:sz w:val="28"/>
      <w:szCs w:val="28"/>
      <w:u w:val="single"/>
    </w:rPr>
  </w:style>
  <w:style w:type="paragraph" w:styleId="TOC2">
    <w:name w:val="toc 2"/>
    <w:basedOn w:val="Normal"/>
    <w:next w:val="Normal"/>
    <w:autoRedefine/>
    <w:uiPriority w:val="39"/>
    <w:unhideWhenUsed/>
    <w:rsid w:val="009C3ED8"/>
    <w:pPr>
      <w:ind w:left="220"/>
    </w:pPr>
    <w:rPr>
      <w:rFonts w:asciiTheme="minorHAnsi" w:hAnsiTheme="minorHAnsi"/>
      <w:smallCaps/>
      <w:sz w:val="20"/>
      <w:szCs w:val="20"/>
    </w:rPr>
  </w:style>
  <w:style w:type="paragraph" w:customStyle="1" w:styleId="APAReference">
    <w:name w:val="APA Reference"/>
    <w:basedOn w:val="Normal"/>
    <w:qFormat/>
    <w:rsid w:val="002C3F14"/>
    <w:pPr>
      <w:spacing w:line="480" w:lineRule="auto"/>
      <w:ind w:left="720" w:hanging="720"/>
    </w:pPr>
    <w:rPr>
      <w:rFonts w:ascii="Times New Roman" w:eastAsia="Times New Roman" w:hAnsi="Times New Roman" w:cs="Times New Roman"/>
      <w:color w:val="000000" w:themeColor="text1"/>
      <w:sz w:val="24"/>
      <w:szCs w:val="24"/>
      <w:lang w:val="en-US"/>
    </w:rPr>
  </w:style>
  <w:style w:type="paragraph" w:customStyle="1" w:styleId="APAReferenceSectionHeading">
    <w:name w:val="APA Reference Section Heading"/>
    <w:basedOn w:val="Normal"/>
    <w:next w:val="APAReference"/>
    <w:rsid w:val="002C3F14"/>
    <w:pPr>
      <w:spacing w:line="480" w:lineRule="auto"/>
      <w:jc w:val="center"/>
      <w:outlineLvl w:val="0"/>
    </w:pPr>
    <w:rPr>
      <w:rFonts w:ascii="Times New Roman" w:eastAsia="Times New Roman" w:hAnsi="Times New Roman" w:cs="Times New Roman"/>
      <w:b/>
      <w:color w:val="000000" w:themeColor="text1"/>
      <w:sz w:val="24"/>
      <w:szCs w:val="24"/>
      <w:lang w:val="en-US"/>
    </w:rPr>
  </w:style>
  <w:style w:type="character" w:styleId="Emphasis">
    <w:name w:val="Emphasis"/>
    <w:basedOn w:val="DefaultParagraphFont"/>
    <w:uiPriority w:val="20"/>
    <w:qFormat/>
    <w:rsid w:val="002C3F14"/>
    <w:rPr>
      <w:i/>
      <w:iCs/>
    </w:rPr>
  </w:style>
  <w:style w:type="character" w:styleId="FollowedHyperlink">
    <w:name w:val="FollowedHyperlink"/>
    <w:basedOn w:val="DefaultParagraphFont"/>
    <w:uiPriority w:val="99"/>
    <w:semiHidden/>
    <w:unhideWhenUsed/>
    <w:rsid w:val="002C3F14"/>
    <w:rPr>
      <w:color w:val="800080" w:themeColor="followedHyperlink"/>
      <w:u w:val="single"/>
    </w:rPr>
  </w:style>
  <w:style w:type="paragraph" w:styleId="Revision">
    <w:name w:val="Revision"/>
    <w:hidden/>
    <w:uiPriority w:val="99"/>
    <w:semiHidden/>
    <w:rsid w:val="008C3607"/>
    <w:pPr>
      <w:spacing w:line="240" w:lineRule="auto"/>
    </w:pPr>
  </w:style>
  <w:style w:type="paragraph" w:styleId="TOC3">
    <w:name w:val="toc 3"/>
    <w:basedOn w:val="Normal"/>
    <w:next w:val="Normal"/>
    <w:autoRedefine/>
    <w:uiPriority w:val="39"/>
    <w:unhideWhenUsed/>
    <w:rsid w:val="005D029A"/>
    <w:pPr>
      <w:ind w:left="440"/>
    </w:pPr>
    <w:rPr>
      <w:rFonts w:asciiTheme="minorHAnsi" w:hAnsiTheme="minorHAnsi"/>
      <w:i/>
      <w:iCs/>
      <w:sz w:val="20"/>
      <w:szCs w:val="20"/>
    </w:rPr>
  </w:style>
  <w:style w:type="paragraph" w:styleId="TOC4">
    <w:name w:val="toc 4"/>
    <w:basedOn w:val="Normal"/>
    <w:next w:val="Normal"/>
    <w:autoRedefine/>
    <w:uiPriority w:val="39"/>
    <w:unhideWhenUsed/>
    <w:rsid w:val="005D029A"/>
    <w:pPr>
      <w:ind w:left="660"/>
    </w:pPr>
    <w:rPr>
      <w:rFonts w:asciiTheme="minorHAnsi" w:hAnsiTheme="minorHAnsi"/>
      <w:sz w:val="18"/>
      <w:szCs w:val="18"/>
    </w:rPr>
  </w:style>
  <w:style w:type="paragraph" w:styleId="TOC5">
    <w:name w:val="toc 5"/>
    <w:basedOn w:val="Normal"/>
    <w:next w:val="Normal"/>
    <w:autoRedefine/>
    <w:uiPriority w:val="39"/>
    <w:unhideWhenUsed/>
    <w:rsid w:val="005D029A"/>
    <w:pPr>
      <w:ind w:left="880"/>
    </w:pPr>
    <w:rPr>
      <w:rFonts w:asciiTheme="minorHAnsi" w:hAnsiTheme="minorHAnsi"/>
      <w:sz w:val="18"/>
      <w:szCs w:val="18"/>
    </w:rPr>
  </w:style>
  <w:style w:type="paragraph" w:styleId="TOC6">
    <w:name w:val="toc 6"/>
    <w:basedOn w:val="Normal"/>
    <w:next w:val="Normal"/>
    <w:autoRedefine/>
    <w:uiPriority w:val="39"/>
    <w:unhideWhenUsed/>
    <w:rsid w:val="005D029A"/>
    <w:pPr>
      <w:ind w:left="1100"/>
    </w:pPr>
    <w:rPr>
      <w:rFonts w:asciiTheme="minorHAnsi" w:hAnsiTheme="minorHAnsi"/>
      <w:sz w:val="18"/>
      <w:szCs w:val="18"/>
    </w:rPr>
  </w:style>
  <w:style w:type="paragraph" w:styleId="TOC7">
    <w:name w:val="toc 7"/>
    <w:basedOn w:val="Normal"/>
    <w:next w:val="Normal"/>
    <w:autoRedefine/>
    <w:uiPriority w:val="39"/>
    <w:unhideWhenUsed/>
    <w:rsid w:val="005D029A"/>
    <w:pPr>
      <w:ind w:left="1320"/>
    </w:pPr>
    <w:rPr>
      <w:rFonts w:asciiTheme="minorHAnsi" w:hAnsiTheme="minorHAnsi"/>
      <w:sz w:val="18"/>
      <w:szCs w:val="18"/>
    </w:rPr>
  </w:style>
  <w:style w:type="paragraph" w:styleId="TOC8">
    <w:name w:val="toc 8"/>
    <w:basedOn w:val="Normal"/>
    <w:next w:val="Normal"/>
    <w:autoRedefine/>
    <w:uiPriority w:val="39"/>
    <w:unhideWhenUsed/>
    <w:rsid w:val="005D029A"/>
    <w:pPr>
      <w:ind w:left="1540"/>
    </w:pPr>
    <w:rPr>
      <w:rFonts w:asciiTheme="minorHAnsi" w:hAnsiTheme="minorHAnsi"/>
      <w:sz w:val="18"/>
      <w:szCs w:val="18"/>
    </w:rPr>
  </w:style>
  <w:style w:type="paragraph" w:styleId="TOC9">
    <w:name w:val="toc 9"/>
    <w:basedOn w:val="Normal"/>
    <w:next w:val="Normal"/>
    <w:autoRedefine/>
    <w:uiPriority w:val="39"/>
    <w:unhideWhenUsed/>
    <w:rsid w:val="005D029A"/>
    <w:pPr>
      <w:ind w:left="1760"/>
    </w:pPr>
    <w:rPr>
      <w:rFonts w:asciiTheme="minorHAnsi" w:hAnsiTheme="minorHAnsi"/>
      <w:sz w:val="18"/>
      <w:szCs w:val="18"/>
    </w:rPr>
  </w:style>
  <w:style w:type="character" w:styleId="CommentReference">
    <w:name w:val="annotation reference"/>
    <w:basedOn w:val="DefaultParagraphFont"/>
    <w:uiPriority w:val="99"/>
    <w:semiHidden/>
    <w:unhideWhenUsed/>
    <w:rsid w:val="00A92C75"/>
    <w:rPr>
      <w:sz w:val="16"/>
      <w:szCs w:val="16"/>
    </w:rPr>
  </w:style>
  <w:style w:type="paragraph" w:styleId="CommentText">
    <w:name w:val="annotation text"/>
    <w:basedOn w:val="Normal"/>
    <w:link w:val="CommentTextChar"/>
    <w:uiPriority w:val="99"/>
    <w:semiHidden/>
    <w:unhideWhenUsed/>
    <w:rsid w:val="00A92C75"/>
    <w:pPr>
      <w:spacing w:line="240" w:lineRule="auto"/>
    </w:pPr>
    <w:rPr>
      <w:sz w:val="20"/>
      <w:szCs w:val="20"/>
    </w:rPr>
  </w:style>
  <w:style w:type="character" w:customStyle="1" w:styleId="CommentTextChar">
    <w:name w:val="Comment Text Char"/>
    <w:basedOn w:val="DefaultParagraphFont"/>
    <w:link w:val="CommentText"/>
    <w:uiPriority w:val="99"/>
    <w:semiHidden/>
    <w:rsid w:val="00A92C75"/>
    <w:rPr>
      <w:sz w:val="20"/>
      <w:szCs w:val="20"/>
    </w:rPr>
  </w:style>
  <w:style w:type="paragraph" w:styleId="CommentSubject">
    <w:name w:val="annotation subject"/>
    <w:basedOn w:val="CommentText"/>
    <w:next w:val="CommentText"/>
    <w:link w:val="CommentSubjectChar"/>
    <w:uiPriority w:val="99"/>
    <w:semiHidden/>
    <w:unhideWhenUsed/>
    <w:rsid w:val="00A92C75"/>
    <w:rPr>
      <w:b/>
      <w:bCs/>
    </w:rPr>
  </w:style>
  <w:style w:type="character" w:customStyle="1" w:styleId="CommentSubjectChar">
    <w:name w:val="Comment Subject Char"/>
    <w:basedOn w:val="CommentTextChar"/>
    <w:link w:val="CommentSubject"/>
    <w:uiPriority w:val="99"/>
    <w:semiHidden/>
    <w:rsid w:val="00A92C75"/>
    <w:rPr>
      <w:b/>
      <w:bCs/>
      <w:sz w:val="20"/>
      <w:szCs w:val="20"/>
    </w:rPr>
  </w:style>
  <w:style w:type="paragraph" w:styleId="BalloonText">
    <w:name w:val="Balloon Text"/>
    <w:basedOn w:val="Normal"/>
    <w:link w:val="BalloonTextChar"/>
    <w:uiPriority w:val="99"/>
    <w:semiHidden/>
    <w:unhideWhenUsed/>
    <w:rsid w:val="00A92C75"/>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92C75"/>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BA5442"/>
    <w:rPr>
      <w:color w:val="605E5C"/>
      <w:shd w:val="clear" w:color="auto" w:fill="E1DFDD"/>
    </w:rPr>
  </w:style>
  <w:style w:type="paragraph" w:styleId="NormalWeb">
    <w:name w:val="Normal (Web)"/>
    <w:basedOn w:val="Normal"/>
    <w:uiPriority w:val="99"/>
    <w:semiHidden/>
    <w:unhideWhenUsed/>
    <w:rsid w:val="00C65130"/>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C651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779359">
      <w:bodyDiv w:val="1"/>
      <w:marLeft w:val="0"/>
      <w:marRight w:val="0"/>
      <w:marTop w:val="0"/>
      <w:marBottom w:val="0"/>
      <w:divBdr>
        <w:top w:val="none" w:sz="0" w:space="0" w:color="auto"/>
        <w:left w:val="none" w:sz="0" w:space="0" w:color="auto"/>
        <w:bottom w:val="none" w:sz="0" w:space="0" w:color="auto"/>
        <w:right w:val="none" w:sz="0" w:space="0" w:color="auto"/>
      </w:divBdr>
    </w:div>
    <w:div w:id="557976257">
      <w:bodyDiv w:val="1"/>
      <w:marLeft w:val="0"/>
      <w:marRight w:val="0"/>
      <w:marTop w:val="0"/>
      <w:marBottom w:val="0"/>
      <w:divBdr>
        <w:top w:val="none" w:sz="0" w:space="0" w:color="auto"/>
        <w:left w:val="none" w:sz="0" w:space="0" w:color="auto"/>
        <w:bottom w:val="none" w:sz="0" w:space="0" w:color="auto"/>
        <w:right w:val="none" w:sz="0" w:space="0" w:color="auto"/>
      </w:divBdr>
    </w:div>
    <w:div w:id="596445993">
      <w:bodyDiv w:val="1"/>
      <w:marLeft w:val="0"/>
      <w:marRight w:val="0"/>
      <w:marTop w:val="0"/>
      <w:marBottom w:val="0"/>
      <w:divBdr>
        <w:top w:val="none" w:sz="0" w:space="0" w:color="auto"/>
        <w:left w:val="none" w:sz="0" w:space="0" w:color="auto"/>
        <w:bottom w:val="none" w:sz="0" w:space="0" w:color="auto"/>
        <w:right w:val="none" w:sz="0" w:space="0" w:color="auto"/>
      </w:divBdr>
    </w:div>
    <w:div w:id="597912852">
      <w:bodyDiv w:val="1"/>
      <w:marLeft w:val="0"/>
      <w:marRight w:val="0"/>
      <w:marTop w:val="0"/>
      <w:marBottom w:val="0"/>
      <w:divBdr>
        <w:top w:val="none" w:sz="0" w:space="0" w:color="auto"/>
        <w:left w:val="none" w:sz="0" w:space="0" w:color="auto"/>
        <w:bottom w:val="none" w:sz="0" w:space="0" w:color="auto"/>
        <w:right w:val="none" w:sz="0" w:space="0" w:color="auto"/>
      </w:divBdr>
    </w:div>
    <w:div w:id="683167855">
      <w:bodyDiv w:val="1"/>
      <w:marLeft w:val="0"/>
      <w:marRight w:val="0"/>
      <w:marTop w:val="0"/>
      <w:marBottom w:val="0"/>
      <w:divBdr>
        <w:top w:val="none" w:sz="0" w:space="0" w:color="auto"/>
        <w:left w:val="none" w:sz="0" w:space="0" w:color="auto"/>
        <w:bottom w:val="none" w:sz="0" w:space="0" w:color="auto"/>
        <w:right w:val="none" w:sz="0" w:space="0" w:color="auto"/>
      </w:divBdr>
    </w:div>
    <w:div w:id="1360738404">
      <w:bodyDiv w:val="1"/>
      <w:marLeft w:val="0"/>
      <w:marRight w:val="0"/>
      <w:marTop w:val="0"/>
      <w:marBottom w:val="0"/>
      <w:divBdr>
        <w:top w:val="none" w:sz="0" w:space="0" w:color="auto"/>
        <w:left w:val="none" w:sz="0" w:space="0" w:color="auto"/>
        <w:bottom w:val="none" w:sz="0" w:space="0" w:color="auto"/>
        <w:right w:val="none" w:sz="0" w:space="0" w:color="auto"/>
      </w:divBdr>
    </w:div>
    <w:div w:id="1362048240">
      <w:bodyDiv w:val="1"/>
      <w:marLeft w:val="0"/>
      <w:marRight w:val="0"/>
      <w:marTop w:val="0"/>
      <w:marBottom w:val="0"/>
      <w:divBdr>
        <w:top w:val="none" w:sz="0" w:space="0" w:color="auto"/>
        <w:left w:val="none" w:sz="0" w:space="0" w:color="auto"/>
        <w:bottom w:val="none" w:sz="0" w:space="0" w:color="auto"/>
        <w:right w:val="none" w:sz="0" w:space="0" w:color="auto"/>
      </w:divBdr>
    </w:div>
    <w:div w:id="1521235191">
      <w:bodyDiv w:val="1"/>
      <w:marLeft w:val="0"/>
      <w:marRight w:val="0"/>
      <w:marTop w:val="0"/>
      <w:marBottom w:val="0"/>
      <w:divBdr>
        <w:top w:val="none" w:sz="0" w:space="0" w:color="auto"/>
        <w:left w:val="none" w:sz="0" w:space="0" w:color="auto"/>
        <w:bottom w:val="none" w:sz="0" w:space="0" w:color="auto"/>
        <w:right w:val="none" w:sz="0" w:space="0" w:color="auto"/>
      </w:divBdr>
    </w:div>
    <w:div w:id="1893270292">
      <w:bodyDiv w:val="1"/>
      <w:marLeft w:val="0"/>
      <w:marRight w:val="0"/>
      <w:marTop w:val="0"/>
      <w:marBottom w:val="0"/>
      <w:divBdr>
        <w:top w:val="none" w:sz="0" w:space="0" w:color="auto"/>
        <w:left w:val="none" w:sz="0" w:space="0" w:color="auto"/>
        <w:bottom w:val="none" w:sz="0" w:space="0" w:color="auto"/>
        <w:right w:val="none" w:sz="0" w:space="0" w:color="auto"/>
      </w:divBdr>
    </w:div>
    <w:div w:id="1972052833">
      <w:bodyDiv w:val="1"/>
      <w:marLeft w:val="0"/>
      <w:marRight w:val="0"/>
      <w:marTop w:val="0"/>
      <w:marBottom w:val="0"/>
      <w:divBdr>
        <w:top w:val="none" w:sz="0" w:space="0" w:color="auto"/>
        <w:left w:val="none" w:sz="0" w:space="0" w:color="auto"/>
        <w:bottom w:val="none" w:sz="0" w:space="0" w:color="auto"/>
        <w:right w:val="none" w:sz="0" w:space="0" w:color="auto"/>
      </w:divBdr>
    </w:div>
    <w:div w:id="1989901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naadsn.ca/wp-content/uploads/2020/04/Note-dorientation_Allemagne-France-E%CC%81cosse.pdf" TargetMode="External"/><Relationship Id="rId21" Type="http://schemas.openxmlformats.org/officeDocument/2006/relationships/hyperlink" Target="https://www.washingtonpost.com/news/animalia/wp/2016/03/11/russias-military-is-recruiting-dolphins-and-their-mission-is-a-mystery/" TargetMode="External"/><Relationship Id="rId42" Type="http://schemas.openxmlformats.org/officeDocument/2006/relationships/hyperlink" Target="https://www.cigionline.org/sites/default/files/documents/Arctic%2520Report%25202019%2520web.pdf" TargetMode="External"/><Relationship Id="rId63" Type="http://schemas.openxmlformats.org/officeDocument/2006/relationships/hyperlink" Target="https://www.boatinternational.com/destinations/an-insiders-guide-to-navigating-the-northwest-passage--41287" TargetMode="External"/><Relationship Id="rId84" Type="http://schemas.openxmlformats.org/officeDocument/2006/relationships/hyperlink" Target="https://www.naadsn.ca/wp-content/uploads/2020/07/Landriault-and-Gayan_Quick-Impact-Statement-1.pdf" TargetMode="External"/><Relationship Id="rId16" Type="http://schemas.openxmlformats.org/officeDocument/2006/relationships/image" Target="media/image9.png"/><Relationship Id="rId107" Type="http://schemas.openxmlformats.org/officeDocument/2006/relationships/hyperlink" Target="https://www.naadsn.ca/wp-content/uploads/2020/06/20-jun-15-PWL-and-Kikkert_Policy-Brief_The-Canadian-Rangers-and-COVID-19.pdf" TargetMode="External"/><Relationship Id="rId11" Type="http://schemas.openxmlformats.org/officeDocument/2006/relationships/image" Target="media/image4.png"/><Relationship Id="rId32" Type="http://schemas.openxmlformats.org/officeDocument/2006/relationships/hyperlink" Target="https://www.dfo-mpo.gc.ca/fisheries-peches/sustainable-durable/fisheries-peches/species-especes-eng.html" TargetMode="External"/><Relationship Id="rId37" Type="http://schemas.openxmlformats.org/officeDocument/2006/relationships/hyperlink" Target="https://www.highnorthnews.com/en/imo-approves-new-shipping-corridors-bering-sea-improve-safety" TargetMode="External"/><Relationship Id="rId53" Type="http://schemas.openxmlformats.org/officeDocument/2006/relationships/hyperlink" Target="https://discovery.ucl.ac.uk/id/eprint/10084807/1/The-North-American-Arctic.pdf" TargetMode="External"/><Relationship Id="rId58" Type="http://schemas.openxmlformats.org/officeDocument/2006/relationships/hyperlink" Target="https://doi.org/10.3402/gha.v2i0.2075" TargetMode="External"/><Relationship Id="rId74" Type="http://schemas.openxmlformats.org/officeDocument/2006/relationships/hyperlink" Target="https://www.maritime-executive.com/editorials/future-arctic-navigation-and-northwestern-atlantic-ports" TargetMode="External"/><Relationship Id="rId79" Type="http://schemas.openxmlformats.org/officeDocument/2006/relationships/hyperlink" Target="https://www.naadsn.ca/wp-content/uploads/2020/09/20-sep-9-Lackenbauer-Quick-Impact-Rangers-Far-Right-Extremism.pdf" TargetMode="External"/><Relationship Id="rId102" Type="http://schemas.openxmlformats.org/officeDocument/2006/relationships/hyperlink" Target="https://www.naadsn.ca/wp-content/uploads/2020/05/Chinas-Arctic-Gambit-upload-20apr.pdf" TargetMode="External"/><Relationship Id="rId123" Type="http://schemas.openxmlformats.org/officeDocument/2006/relationships/hyperlink" Target="https://www.naadsn.ca/wp-content/uploads/2020/08/20-Aug_Bouchard_Policy-Primer-1.pdf" TargetMode="External"/><Relationship Id="rId128" Type="http://schemas.openxmlformats.org/officeDocument/2006/relationships/hyperlink" Target="https://www.naadsn.ca/wp-content/uploads/2020/04/Kitikmeot-Roundtable-on-Search-and-Rescue-General-Report-and-Findings-Feb-2020.pdf" TargetMode="External"/><Relationship Id="rId5" Type="http://schemas.openxmlformats.org/officeDocument/2006/relationships/webSettings" Target="webSettings.xml"/><Relationship Id="rId90" Type="http://schemas.openxmlformats.org/officeDocument/2006/relationships/hyperlink" Target="https://www.naadsn.ca/wp-content/uploads/2020/03/Dean-and-Lackenbauer-Blackjack-Diplomacy-Quick-Impact-mar-2020.pdf" TargetMode="External"/><Relationship Id="rId95" Type="http://schemas.openxmlformats.org/officeDocument/2006/relationships/hyperlink" Target="https://www.naadsn.ca/wp-content/uploads/2020/03/CanadaMaritimeArctic-PWL-SL-ERD-2020.pdf" TargetMode="External"/><Relationship Id="rId22" Type="http://schemas.openxmlformats.org/officeDocument/2006/relationships/hyperlink" Target="https://wwfeu.awsassets.panda.org/downloads/iuu_report_version_1_3_30apr08.pdf" TargetMode="External"/><Relationship Id="rId27" Type="http://schemas.openxmlformats.org/officeDocument/2006/relationships/hyperlink" Target="https://jmss.org/article/download/69488/53633" TargetMode="External"/><Relationship Id="rId43" Type="http://schemas.openxmlformats.org/officeDocument/2006/relationships/hyperlink" Target="https://books.google.ca/books?vid=ISBN9781487522735&amp;redir_esc=y" TargetMode="External"/><Relationship Id="rId48" Type="http://schemas.openxmlformats.org/officeDocument/2006/relationships/hyperlink" Target="https://www.routledge.com/Governing-Complexity-in-the-Arctic-Region-1st-Edition/Landriault-Chater-Wilson-Rowe-Lackenbauer/p/book/9780367280772" TargetMode="External"/><Relationship Id="rId64" Type="http://schemas.openxmlformats.org/officeDocument/2006/relationships/hyperlink" Target="https://doi.org/10.1016/j.exis.2015.01.011" TargetMode="External"/><Relationship Id="rId69" Type="http://schemas.openxmlformats.org/officeDocument/2006/relationships/hyperlink" Target="https://translations.state.gov/2019/08/27/the-united-states-ratifies-central-arctic-ocean-fisheries-agreement/" TargetMode="External"/><Relationship Id="rId113" Type="http://schemas.openxmlformats.org/officeDocument/2006/relationships/hyperlink" Target="https://www.naadsn.ca/wp-content/uploads/2020/04/Dean_Arctic-Ironies_Policy-Brief-2.pdf" TargetMode="External"/><Relationship Id="rId118" Type="http://schemas.openxmlformats.org/officeDocument/2006/relationships/hyperlink" Target="http://www.naadsn.ca/wp-content/uploads/2019/12/policy-brief-19-oct-landriault-european-perspectives-arctic-security.pdf" TargetMode="External"/><Relationship Id="rId80" Type="http://schemas.openxmlformats.org/officeDocument/2006/relationships/hyperlink" Target="https://www.naadsn.ca/wp-content/uploads/2020/08/20-Aug-Lackenbauer-PJBD-at-Eighty.pdf" TargetMode="External"/><Relationship Id="rId85" Type="http://schemas.openxmlformats.org/officeDocument/2006/relationships/hyperlink" Target="https://www.naadsn.ca/wp-content/uploads/2020/06/20-jun-9-Teeple-Quick-Impact-Russia-State-Policy-on-Nuclear-Deterrence.pdf" TargetMode="External"/><Relationship Id="rId12" Type="http://schemas.openxmlformats.org/officeDocument/2006/relationships/image" Target="media/image5.png"/><Relationship Id="rId17" Type="http://schemas.openxmlformats.org/officeDocument/2006/relationships/hyperlink" Target="https://doi.org/10.2172/1249184" TargetMode="External"/><Relationship Id="rId33" Type="http://schemas.openxmlformats.org/officeDocument/2006/relationships/hyperlink" Target="https://kawerak.org/foreign-marine-debris-found-in-the-bering-sea/" TargetMode="External"/><Relationship Id="rId38" Type="http://schemas.openxmlformats.org/officeDocument/2006/relationships/hyperlink" Target="https://www.highnorthnews.com/en/china-acquires-20-percent-stake-novateks-latest-arctic-lng-project" TargetMode="External"/><Relationship Id="rId59" Type="http://schemas.openxmlformats.org/officeDocument/2006/relationships/hyperlink" Target="https://thebarentsobserver.com/en/arctic/2016/12/political-normalisation-opens-chinas-way-arctic-norway" TargetMode="External"/><Relationship Id="rId103" Type="http://schemas.openxmlformats.org/officeDocument/2006/relationships/hyperlink" Target="https://www.naadsn.ca/wp-content/uploads/2020/09/20-sept-Nash_Pivot-From-Terrorism_Policy-Brief.pdf" TargetMode="External"/><Relationship Id="rId108" Type="http://schemas.openxmlformats.org/officeDocument/2006/relationships/hyperlink" Target="https://www.naadsn.ca/wp-content/uploads/2020/06/Magali-Vullierme-Note-DOrientation-Impact-de-la-crise-de-la-COVID-19-sur-les-Rangers-et-sur-les-communaute%CC%81s-du-Nunavik-final.pdf" TargetMode="External"/><Relationship Id="rId124" Type="http://schemas.openxmlformats.org/officeDocument/2006/relationships/hyperlink" Target="https://www.naadsn.ca/wp-content/uploads/2020/08/20-Aug_Bellamy_Policy-Primer-1.pdf" TargetMode="External"/><Relationship Id="rId129" Type="http://schemas.openxmlformats.org/officeDocument/2006/relationships/hyperlink" Target="https://www.naadsn.ca/wp-content/uploads/2020/08/The-Permanent-Joint-Board-on-Defence-final-workshop-report_2020.pdf" TargetMode="External"/><Relationship Id="rId54" Type="http://schemas.openxmlformats.org/officeDocument/2006/relationships/hyperlink" Target="https://phys.org/news/2019-02-benefits-adverse-effects-arctic-comprehensively.html" TargetMode="External"/><Relationship Id="rId70" Type="http://schemas.openxmlformats.org/officeDocument/2006/relationships/hyperlink" Target="https://overthecircle.com/2019/05/05/the-united-states-hardening-stance-on-arctic-security/" TargetMode="External"/><Relationship Id="rId75" Type="http://schemas.openxmlformats.org/officeDocument/2006/relationships/hyperlink" Target="https://www.npr.org/2017/01/10/509176361/alaskan-village-citing-climate-change-seeks-disaster-relief-in-order-to-relocate" TargetMode="External"/><Relationship Id="rId91" Type="http://schemas.openxmlformats.org/officeDocument/2006/relationships/hyperlink" Target="https://www.naadsn.ca/wp-content/uploads/2020/08/Quick-Impact-EN_Landriault-and-Chater.pdf" TargetMode="External"/><Relationship Id="rId96" Type="http://schemas.openxmlformats.org/officeDocument/2006/relationships/hyperlink" Target="https://www.naadsn.ca/wp-content/uploads/2020/03/20jan-custos-borealis-KE-PWL.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cigionline.org/publications/canadas-arctic-agenda-vortex" TargetMode="External"/><Relationship Id="rId28" Type="http://schemas.openxmlformats.org/officeDocument/2006/relationships/hyperlink" Target="https://doi.org/10.4324/9781315265797-8" TargetMode="External"/><Relationship Id="rId49" Type="http://schemas.openxmlformats.org/officeDocument/2006/relationships/hyperlink" Target="https://www.routledge.com/Governing-Complexity-in-the-Arctic-Region-1st-Edition/Landriault-Chater-Wilson-Rowe-Lackenbauer/p/book/9780367280772" TargetMode="External"/><Relationship Id="rId114" Type="http://schemas.openxmlformats.org/officeDocument/2006/relationships/hyperlink" Target="https://www.naadsn.ca/wp-content/uploads/2020/08/20-jan_Andreas-%C3%98sthagen_The-Nuances-of-Geopolitics-in-the-Arctic-2.pdf" TargetMode="External"/><Relationship Id="rId119" Type="http://schemas.openxmlformats.org/officeDocument/2006/relationships/hyperlink" Target="http://www.naadsn.ca/wp-content/uploads/2019/12/policy-brief-19-oct-18-charron-NWS-briefing-note.pdf" TargetMode="External"/><Relationship Id="rId44" Type="http://schemas.openxmlformats.org/officeDocument/2006/relationships/hyperlink" Target="https://www.cgai.ca/breaking_the_ice_curtain" TargetMode="External"/><Relationship Id="rId60" Type="http://schemas.openxmlformats.org/officeDocument/2006/relationships/hyperlink" Target="https://media.defense.gov/2019/Jun/06/2002141657/-1/-1/1/2019-DOD-ARCTIC-STRATEGY.PDF" TargetMode="External"/><Relationship Id="rId65" Type="http://schemas.openxmlformats.org/officeDocument/2006/relationships/hyperlink" Target="https://www.arctictoday.com/russia-presents-ambitious-5-year-plan-arctic-investment/" TargetMode="External"/><Relationship Id="rId81" Type="http://schemas.openxmlformats.org/officeDocument/2006/relationships/hyperlink" Target="https://www.naadsn.ca/wp-content/uploads/2020/08/20-August-_Kikkert_Gaps-and-Bridges-The-Case-for-American-Polar-Icebreakers.pdf" TargetMode="External"/><Relationship Id="rId86" Type="http://schemas.openxmlformats.org/officeDocument/2006/relationships/hyperlink" Target="https://www.naadsn.ca/wp-content/uploads/2020/05/20-may-25-PWL-RD-We-Cannot-Deter-What-We-Cannot-Detect-final.pdf" TargetMode="External"/><Relationship Id="rId130"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hyperlink" Target="https://doi.org/10.1163/15718085-12341376" TargetMode="External"/><Relationship Id="rId39" Type="http://schemas.openxmlformats.org/officeDocument/2006/relationships/hyperlink" Target="https://polarconnection.org/rail-port-churchill/" TargetMode="External"/><Relationship Id="rId109" Type="http://schemas.openxmlformats.org/officeDocument/2006/relationships/hyperlink" Target="https://www.naadsn.ca/wp-content/uploads/2020/05/20-May_Greaves_Democracy-Trump-and-the-Canada-US-PSC.pdf" TargetMode="External"/><Relationship Id="rId34" Type="http://schemas.openxmlformats.org/officeDocument/2006/relationships/hyperlink" Target="https://news.mongabay.com/2019/08/no-place-to-hide-for-illegal-fishing-fleets-as-surveillance-satellites-prepare-for-lift-off/" TargetMode="External"/><Relationship Id="rId50" Type="http://schemas.openxmlformats.org/officeDocument/2006/relationships/hyperlink" Target="https://doi.org/10.1017/s0032247416000759" TargetMode="External"/><Relationship Id="rId55" Type="http://schemas.openxmlformats.org/officeDocument/2006/relationships/hyperlink" Target="https://www.bbc.com/news/world-europe-48090616" TargetMode="External"/><Relationship Id="rId76" Type="http://schemas.openxmlformats.org/officeDocument/2006/relationships/hyperlink" Target="https://oceanservice.noaa.gov/aa-updates/japan-tsunami-marine-debris.html" TargetMode="External"/><Relationship Id="rId97" Type="http://schemas.openxmlformats.org/officeDocument/2006/relationships/hyperlink" Target="https://www.naadsn.ca/wp-content/uploads/2020/06/Regehr-Deterrence_ArmsControl_CooperativeSecurity-NAADSN-jun20.pdf" TargetMode="External"/><Relationship Id="rId104" Type="http://schemas.openxmlformats.org/officeDocument/2006/relationships/hyperlink" Target="https://www.naadsn.ca/wp-content/uploads/2020/09/20-September_Policy-Brief-CAF-1.pdf" TargetMode="External"/><Relationship Id="rId120" Type="http://schemas.openxmlformats.org/officeDocument/2006/relationships/hyperlink" Target="https://www.naadsn.ca/wp-content/uploads/2020/09/Policy-Primer_NORAD-on-Twitter_Landriault_Savard.pdf" TargetMode="External"/><Relationship Id="rId125" Type="http://schemas.openxmlformats.org/officeDocument/2006/relationships/hyperlink" Target="https://www.naadsn.ca/wp-content/uploads/2020/08/20-August_Cherpako_What-is-Russia-doing-in-the-Arctic_-Policy-Primer-1.pdf" TargetMode="External"/><Relationship Id="rId7" Type="http://schemas.openxmlformats.org/officeDocument/2006/relationships/endnotes" Target="endnotes.xml"/><Relationship Id="rId71" Type="http://schemas.openxmlformats.org/officeDocument/2006/relationships/hyperlink" Target="https://www.public.navy.mil/navwar/NIWC-Pacific/technology/Pages/mammals.aspx" TargetMode="External"/><Relationship Id="rId92" Type="http://schemas.openxmlformats.org/officeDocument/2006/relationships/hyperlink" Target="https://www.naadsn.ca/wp-content/uploads/2020/08/Quick-Impact-FR_Landriault-et-Chater.pdf" TargetMode="External"/><Relationship Id="rId2" Type="http://schemas.openxmlformats.org/officeDocument/2006/relationships/numbering" Target="numbering.xml"/><Relationship Id="rId29" Type="http://schemas.openxmlformats.org/officeDocument/2006/relationships/hyperlink" Target="https://thediscourse.ca/sustainability/plastic-pollution-pileup-canada-beaches-exposes-environmental-policy-gaps" TargetMode="External"/><Relationship Id="rId24" Type="http://schemas.openxmlformats.org/officeDocument/2006/relationships/hyperlink" Target="https://umanitoba.ca/centres/cdss/media/NORAD_beyond_modernization_2019.pdf" TargetMode="External"/><Relationship Id="rId40" Type="http://schemas.openxmlformats.org/officeDocument/2006/relationships/hyperlink" Target="http://www.navalreview.ca/wp-content/uploads/public/vol15num2/vol15num2art2.pdf" TargetMode="External"/><Relationship Id="rId45" Type="http://schemas.openxmlformats.org/officeDocument/2006/relationships/hyperlink" Target="https://www.cgai.ca/breaking_the_ice_curtain" TargetMode="External"/><Relationship Id="rId66" Type="http://schemas.openxmlformats.org/officeDocument/2006/relationships/hyperlink" Target="https://e360.yale.edu/features/arctic_heat_threatens_indigenous_life_climate_change" TargetMode="External"/><Relationship Id="rId87" Type="http://schemas.openxmlformats.org/officeDocument/2006/relationships/hyperlink" Target="https://www.naadsn.ca/wp-content/uploads/2020/05/20-may-23-US-Withdrawal-from-Open-Skies-TB-PWL.pdf" TargetMode="External"/><Relationship Id="rId110" Type="http://schemas.openxmlformats.org/officeDocument/2006/relationships/hyperlink" Target="https://www.naadsn.ca/wp-content/uploads/2020/04/Chater-Literature-Review-on-Russia%E2%80%99s-Strategic-Intentions-Since-2015_updated.pdf" TargetMode="External"/><Relationship Id="rId115" Type="http://schemas.openxmlformats.org/officeDocument/2006/relationships/hyperlink" Target="https://cirricq.org/wp-content/uploads/2019/12/Revue-annuelle-2019_site-web.pdf" TargetMode="External"/><Relationship Id="rId131" Type="http://schemas.openxmlformats.org/officeDocument/2006/relationships/footer" Target="footer1.xml"/><Relationship Id="rId61" Type="http://schemas.openxmlformats.org/officeDocument/2006/relationships/hyperlink" Target="https://financialpost.com/commodities/agriculture/canadas-arctic-port-set-for-first-grain-shipments-since-2015" TargetMode="External"/><Relationship Id="rId82" Type="http://schemas.openxmlformats.org/officeDocument/2006/relationships/hyperlink" Target="https://www.naadsn.ca/wp-content/uploads/2020/08/20-August-Quick-Impact_Csenkey-and-Bindel-1.pdf" TargetMode="External"/><Relationship Id="rId19" Type="http://schemas.openxmlformats.org/officeDocument/2006/relationships/hyperlink" Target="https://www.themoscowtimes.com/2020/01/02/moscow-adopts-15-year-grand-plan-for-northern-sea-route-a68798" TargetMode="External"/><Relationship Id="rId14" Type="http://schemas.openxmlformats.org/officeDocument/2006/relationships/image" Target="media/image7.tiff"/><Relationship Id="rId30" Type="http://schemas.openxmlformats.org/officeDocument/2006/relationships/hyperlink" Target="https://news.usni.org/2018/10/24/iceland-embracing-its-strategic-location-though-supporting-nato-air-defense-hosting-us-planes" TargetMode="External"/><Relationship Id="rId35" Type="http://schemas.openxmlformats.org/officeDocument/2006/relationships/hyperlink" Target="https://www.theguardian.com/world/2010/sep/15/russia-norway-arctic-border-dispute" TargetMode="External"/><Relationship Id="rId56" Type="http://schemas.openxmlformats.org/officeDocument/2006/relationships/hyperlink" Target="https://tass.com/defense/1060090" TargetMode="External"/><Relationship Id="rId77" Type="http://schemas.openxmlformats.org/officeDocument/2006/relationships/hyperlink" Target="https://www.scmp.com/news/china/military/article/3002455/china-build-30000-tonne-nuclear-powered-ship-described" TargetMode="External"/><Relationship Id="rId100" Type="http://schemas.openxmlformats.org/officeDocument/2006/relationships/hyperlink" Target="https://www.naadsn.ca/wp-content/uploads/2020/08/2020-jul-Kikkert-Lackenbauer-Civ-Mil-Northern-NAADSN.pdf" TargetMode="External"/><Relationship Id="rId105" Type="http://schemas.openxmlformats.org/officeDocument/2006/relationships/hyperlink" Target="https://www.naadsn.ca/wp-content/uploads/2020/08/20-aug-poirier-gba-ANPF-defence-security-chapter.pdf" TargetMode="External"/><Relationship Id="rId126" Type="http://schemas.openxmlformats.org/officeDocument/2006/relationships/hyperlink" Target="https://www.naadsn.ca/wp-content/uploads/2020/08/Cherpako_What-is-Russia-doing-in-the-Arctic_excel.pdf" TargetMode="External"/><Relationship Id="rId8" Type="http://schemas.openxmlformats.org/officeDocument/2006/relationships/image" Target="media/image1.png"/><Relationship Id="rId51" Type="http://schemas.openxmlformats.org/officeDocument/2006/relationships/hyperlink" Target="https://www.defensenews.com/interviews/2019/01/14/us-navys-6th-fleet-boss-describes-her-front-row-seat-to-the-great-power-competition/" TargetMode="External"/><Relationship Id="rId72" Type="http://schemas.openxmlformats.org/officeDocument/2006/relationships/hyperlink" Target="https://www.upi.com/Defense-News/2019/05/30/US-Navys-2nd-Fleet-reaches-initial-operational-capability/7791559228757/" TargetMode="External"/><Relationship Id="rId93" Type="http://schemas.openxmlformats.org/officeDocument/2006/relationships/hyperlink" Target="https://www.naadsn.ca/wp-content/uploads/2020/08/Quick-Impact_Landriault-fe%CC%81vrier-2020.pdf" TargetMode="External"/><Relationship Id="rId98" Type="http://schemas.openxmlformats.org/officeDocument/2006/relationships/hyperlink" Target="https://www.naadsn.ca/wp-content/uploads/2020/05/20may-PWL-SL-AT-%D0%92%D0%BE%D0%B7%D0%BC%D0%BE%D0%B6%D0%BD%D0%BE-%D0%BB%D0%B8-%D1%80%D0%B0%D1%81%D1%82%D0%BE%D0%BF%D0%B8%D1%82%D1%8C-%D0%BB%D0%B5%D0%B4%D1%8F%D0%BD%D0%BE%D0%B8%CC%86-%D0%B7%D0%B0%D0%BD%D0%B0%D0%B2%D0%B5%D1%81.pdf" TargetMode="External"/><Relationship Id="rId121" Type="http://schemas.openxmlformats.org/officeDocument/2006/relationships/hyperlink" Target="https://www.naadsn.ca/wp-content/uploads/2020/09/20-August_Landriault-and-Lafortune_Policy-Primer.pdf" TargetMode="External"/><Relationship Id="rId3" Type="http://schemas.openxmlformats.org/officeDocument/2006/relationships/styles" Target="styles.xml"/><Relationship Id="rId25" Type="http://schemas.openxmlformats.org/officeDocument/2006/relationships/hyperlink" Target="https://eu-interact.org/field-sites/karholl-research-station/" TargetMode="External"/><Relationship Id="rId46" Type="http://schemas.openxmlformats.org/officeDocument/2006/relationships/hyperlink" Target="https://www.palgrave.com/gp/book/9783030264024" TargetMode="External"/><Relationship Id="rId67" Type="http://schemas.openxmlformats.org/officeDocument/2006/relationships/hyperlink" Target="https://www.nato.int/docu/review/articles/2019/06/28/the-changing-shape-of-arctic-security/index.html" TargetMode="External"/><Relationship Id="rId116" Type="http://schemas.openxmlformats.org/officeDocument/2006/relationships/hyperlink" Target="https://www.naadsn.ca/wp-content/uploads/2020/04/Nash_US-Messaging_Policy-Brief_November-20191.pdf" TargetMode="External"/><Relationship Id="rId20" Type="http://schemas.openxmlformats.org/officeDocument/2006/relationships/hyperlink" Target="https://www.usni.org/magazines/proceedings/2019/september/united-states-needs-deep-water-arctic-port" TargetMode="External"/><Relationship Id="rId41" Type="http://schemas.openxmlformats.org/officeDocument/2006/relationships/hyperlink" Target="https://arcticyearbook.com/images/yearbook/2019/Briefing-Notes/9_AY2019_BN_Kikkert_Lackenbauer.pdf" TargetMode="External"/><Relationship Id="rId62" Type="http://schemas.openxmlformats.org/officeDocument/2006/relationships/hyperlink" Target="https://www.usnews.com/news/world/articles/2020-08-28/russian-navy-conducts-major-maneuvers-near-alaska" TargetMode="External"/><Relationship Id="rId83" Type="http://schemas.openxmlformats.org/officeDocument/2006/relationships/hyperlink" Target="https://www.naadsn.ca/wp-content/uploads/2020/07/20-July-Are-Chinese-Submarines-Coming-to-the-Arctic-Lajeunesse-and-Choi-final.pdf" TargetMode="External"/><Relationship Id="rId88" Type="http://schemas.openxmlformats.org/officeDocument/2006/relationships/hyperlink" Target="https://www.naadsn.ca/wp-content/uploads/2020/05/20-may-15-PWL-Custos-Borealis.pdf" TargetMode="External"/><Relationship Id="rId111" Type="http://schemas.openxmlformats.org/officeDocument/2006/relationships/hyperlink" Target="https://www.naadsn.ca/wp-content/uploads/2020/04/Policy-Brief-Landriault-and-Savard_March-9.pdf" TargetMode="External"/><Relationship Id="rId132" Type="http://schemas.openxmlformats.org/officeDocument/2006/relationships/fontTable" Target="fontTable.xml"/><Relationship Id="rId15" Type="http://schemas.openxmlformats.org/officeDocument/2006/relationships/image" Target="media/image8.emf"/><Relationship Id="rId36" Type="http://schemas.openxmlformats.org/officeDocument/2006/relationships/hyperlink" Target="https://www.knba.org/post/pulse-marine-debris-region-likely-coming-russian-side-bering-strait" TargetMode="External"/><Relationship Id="rId57" Type="http://schemas.openxmlformats.org/officeDocument/2006/relationships/hyperlink" Target="https://www.wilsoncenter.org/publication/hardening-shield-credible-deterrent-capable-defense-north-america" TargetMode="External"/><Relationship Id="rId106" Type="http://schemas.openxmlformats.org/officeDocument/2006/relationships/hyperlink" Target="https://www.naadsn.ca/wp-content/uploads/2020/08/20-August_Teeple_Policy-Brief-Canada-Missile-Defence.pdf" TargetMode="External"/><Relationship Id="rId127" Type="http://schemas.openxmlformats.org/officeDocument/2006/relationships/hyperlink" Target="https://www.naadsn.ca/wp-content/uploads/2020/08/20-apr-6-Nancy-Teeple_NAADSN-US-Arctic-Policy-BN-final-in_template.pdf" TargetMode="External"/><Relationship Id="rId10" Type="http://schemas.openxmlformats.org/officeDocument/2006/relationships/image" Target="media/image3.png"/><Relationship Id="rId31" Type="http://schemas.openxmlformats.org/officeDocument/2006/relationships/hyperlink" Target="https://www.nbcnews.com/think/opinion/russia-harassing-u-s-jets-arctic-part-putin-power-play-ncna1010781" TargetMode="External"/><Relationship Id="rId52" Type="http://schemas.openxmlformats.org/officeDocument/2006/relationships/hyperlink" Target="https://breakingdefense.com/2020/09/norway-expands-key-arctic-port-for-more-us-nuke-sub-visits/" TargetMode="External"/><Relationship Id="rId73" Type="http://schemas.openxmlformats.org/officeDocument/2006/relationships/hyperlink" Target="https://assets.documentcloud.org/documents/5973939/Arctic-Strategic-Outlook-APR-2019.pdf" TargetMode="External"/><Relationship Id="rId78" Type="http://schemas.openxmlformats.org/officeDocument/2006/relationships/hyperlink" Target="https://www.naadsn.ca/wp-content/uploads/2020/09/20-Sept_Charron_Responding-to-the-Hardening-the-SHIELD_Quick-Impact.pdf" TargetMode="External"/><Relationship Id="rId94" Type="http://schemas.openxmlformats.org/officeDocument/2006/relationships/hyperlink" Target="https://www.naadsn.ca/wp-content/uploads/2020/06/DecennieTurbulente-ML-jun2020.pdf" TargetMode="External"/><Relationship Id="rId99" Type="http://schemas.openxmlformats.org/officeDocument/2006/relationships/hyperlink" Target="https://www.cgai.ca/breaking_the_ice_curtain" TargetMode="External"/><Relationship Id="rId101" Type="http://schemas.openxmlformats.org/officeDocument/2006/relationships/hyperlink" Target="https://www.naadsn.ca/wp-content/uploads/2020/05/Why-Fear-Russia-in-the-Arctic-upload-20may.pdf" TargetMode="External"/><Relationship Id="rId122" Type="http://schemas.openxmlformats.org/officeDocument/2006/relationships/hyperlink" Target="https://www.naadsn.ca/wp-content/uploads/2020/08/20-aug-Policy-Primer_Landriault_Minard_Gayan.pdf"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english.www.gov.cn/archive/white_paper/2018/01/26/content_281476026660336.htm" TargetMode="External"/><Relationship Id="rId47" Type="http://schemas.openxmlformats.org/officeDocument/2006/relationships/hyperlink" Target="https://www.palgrave.com/gp/book/9783030264024" TargetMode="External"/><Relationship Id="rId68" Type="http://schemas.openxmlformats.org/officeDocument/2006/relationships/hyperlink" Target="https://www.alaskaseafood.org/wp-content/uploads/2015/10/AK-Seadfood-Impacts-Sep2017-Final-Digital-Copy.pdf" TargetMode="External"/><Relationship Id="rId89" Type="http://schemas.openxmlformats.org/officeDocument/2006/relationships/hyperlink" Target="https://www.naadsn.ca/wp-content/uploads/2020/05/Lackenbauer-Lajeunesse-Russian-arctic-military-exercise-may-2020.pdf" TargetMode="External"/><Relationship Id="rId112" Type="http://schemas.openxmlformats.org/officeDocument/2006/relationships/hyperlink" Target="https://www.naadsn.ca/wp-content/uploads/2020/02/Chater-The-Arctic-Council-A-Key-Moment-of-Challenge-2020.pdf" TargetMode="External"/><Relationship Id="rId13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97515-D484-49B7-A335-89B8C5D46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9235</Words>
  <Characters>51719</Characters>
  <Application>Microsoft Office Word</Application>
  <DocSecurity>0</DocSecurity>
  <Lines>795</Lines>
  <Paragraphs>288</Paragraphs>
  <ScaleCrop>false</ScaleCrop>
  <HeadingPairs>
    <vt:vector size="2" baseType="variant">
      <vt:variant>
        <vt:lpstr>Title</vt:lpstr>
      </vt:variant>
      <vt:variant>
        <vt:i4>1</vt:i4>
      </vt:variant>
    </vt:vector>
  </HeadingPairs>
  <TitlesOfParts>
    <vt:vector size="1" baseType="lpstr">
      <vt:lpstr/>
    </vt:vector>
  </TitlesOfParts>
  <Company>Univeristy of Alaska Anchorage</Company>
  <LinksUpToDate>false</LinksUpToDate>
  <CharactersWithSpaces>60666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Randy Kee</dc:creator>
  <cp:lastModifiedBy>P. Whitney Lackenbauer</cp:lastModifiedBy>
  <cp:revision>2</cp:revision>
  <cp:lastPrinted>2019-05-17T00:46:00Z</cp:lastPrinted>
  <dcterms:created xsi:type="dcterms:W3CDTF">2020-09-15T20:35:00Z</dcterms:created>
  <dcterms:modified xsi:type="dcterms:W3CDTF">2020-09-15T20:35:00Z</dcterms:modified>
</cp:coreProperties>
</file>